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C5" w:rsidRDefault="00C80EC5" w:rsidP="00C80E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C5" w:rsidRDefault="00C80EC5" w:rsidP="00C8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4"/>
        </w:rPr>
      </w:pPr>
    </w:p>
    <w:p w:rsidR="00C80EC5" w:rsidRDefault="00996BB1" w:rsidP="00C80EC5">
      <w:pPr>
        <w:rPr>
          <w:szCs w:val="28"/>
        </w:rPr>
      </w:pPr>
      <w:r>
        <w:rPr>
          <w:szCs w:val="28"/>
        </w:rPr>
        <w:t>26.02.2014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bookmarkStart w:id="0" w:name="_GoBack"/>
      <w:bookmarkEnd w:id="0"/>
      <w:proofErr w:type="spellStart"/>
      <w:r w:rsidR="00C80EC5">
        <w:rPr>
          <w:szCs w:val="28"/>
        </w:rPr>
        <w:t>ст.Преградная</w:t>
      </w:r>
      <w:proofErr w:type="spellEnd"/>
      <w:r w:rsidR="00C80EC5">
        <w:rPr>
          <w:szCs w:val="28"/>
        </w:rPr>
        <w:tab/>
      </w:r>
      <w:r w:rsidR="00C80EC5">
        <w:rPr>
          <w:szCs w:val="28"/>
        </w:rPr>
        <w:tab/>
      </w:r>
      <w:r w:rsidR="00C80EC5">
        <w:rPr>
          <w:szCs w:val="28"/>
        </w:rPr>
        <w:tab/>
      </w:r>
      <w:r w:rsidR="00C80EC5">
        <w:rPr>
          <w:szCs w:val="28"/>
        </w:rPr>
        <w:tab/>
      </w:r>
      <w:r w:rsidR="00C80EC5">
        <w:rPr>
          <w:szCs w:val="28"/>
        </w:rPr>
        <w:tab/>
        <w:t>№ 25</w:t>
      </w:r>
      <w:r w:rsidR="00C80EC5">
        <w:rPr>
          <w:szCs w:val="28"/>
        </w:rPr>
        <w:tab/>
      </w:r>
      <w:r w:rsidR="00C80EC5">
        <w:rPr>
          <w:szCs w:val="28"/>
        </w:rPr>
        <w:tab/>
      </w:r>
    </w:p>
    <w:p w:rsidR="00C80EC5" w:rsidRDefault="00C80EC5" w:rsidP="00C80EC5">
      <w:pPr>
        <w:jc w:val="both"/>
      </w:pPr>
    </w:p>
    <w:p w:rsidR="00C80EC5" w:rsidRPr="00D2018B" w:rsidRDefault="00C80EC5" w:rsidP="00C80EC5">
      <w:pPr>
        <w:pStyle w:val="rtecenter"/>
        <w:spacing w:after="0"/>
        <w:rPr>
          <w:rStyle w:val="fontstyle14"/>
          <w:color w:val="000000"/>
          <w:sz w:val="28"/>
          <w:szCs w:val="28"/>
        </w:rPr>
      </w:pPr>
      <w:r w:rsidRPr="00D2018B">
        <w:rPr>
          <w:color w:val="000000"/>
          <w:sz w:val="28"/>
          <w:szCs w:val="28"/>
        </w:rPr>
        <w:t>«Об утверждении положения</w:t>
      </w:r>
    </w:p>
    <w:p w:rsidR="00C80EC5" w:rsidRPr="00D2018B" w:rsidRDefault="00C80EC5" w:rsidP="00C80EC5">
      <w:pPr>
        <w:jc w:val="center"/>
        <w:rPr>
          <w:color w:val="000000"/>
          <w:szCs w:val="28"/>
        </w:rPr>
      </w:pPr>
      <w:r w:rsidRPr="00D2018B">
        <w:rPr>
          <w:rStyle w:val="fontstyle14"/>
          <w:color w:val="000000"/>
          <w:szCs w:val="28"/>
        </w:rPr>
        <w:t>об организации работы «Телефона доверия» в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color w:val="000000"/>
          <w:sz w:val="28"/>
          <w:szCs w:val="28"/>
        </w:rPr>
      </w:pPr>
      <w:r w:rsidRPr="00D2018B">
        <w:rPr>
          <w:color w:val="000000"/>
          <w:sz w:val="28"/>
          <w:szCs w:val="28"/>
        </w:rPr>
        <w:t xml:space="preserve">Администрации </w:t>
      </w:r>
      <w:proofErr w:type="spellStart"/>
      <w:r w:rsidRPr="00D2018B">
        <w:rPr>
          <w:color w:val="000000"/>
          <w:sz w:val="28"/>
          <w:szCs w:val="28"/>
        </w:rPr>
        <w:t>Преградненского</w:t>
      </w:r>
      <w:proofErr w:type="spellEnd"/>
      <w:r w:rsidRPr="00D2018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C80EC5" w:rsidRPr="00D2018B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color w:val="000000"/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4"/>
        </w:rPr>
        <w:t xml:space="preserve">           </w:t>
      </w:r>
      <w:r>
        <w:rPr>
          <w:sz w:val="28"/>
          <w:szCs w:val="28"/>
        </w:rPr>
        <w:t xml:space="preserve">  В целях повышения эффективности работы по противодействию коррупции 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поселения, более оперативного реагирования на обращение граждан, в соответствии с Планом мероприятий противодействия коррупции в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 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2012-2014 годы и Уставом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sz w:val="28"/>
          <w:szCs w:val="28"/>
        </w:rPr>
        <w:t xml:space="preserve">Организовать работу телефона </w:t>
      </w:r>
      <w:proofErr w:type="gramStart"/>
      <w:r>
        <w:rPr>
          <w:sz w:val="28"/>
          <w:szCs w:val="28"/>
        </w:rPr>
        <w:t>доверия</w:t>
      </w:r>
      <w:r>
        <w:rPr>
          <w:sz w:val="24"/>
        </w:rPr>
        <w:t xml:space="preserve"> 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4"/>
        </w:rPr>
        <w:t>.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о телефоне доверия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№ 1.</w:t>
      </w:r>
    </w:p>
    <w:p w:rsidR="00C80EC5" w:rsidRPr="00C5072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 w:rsidRPr="00C50721">
        <w:rPr>
          <w:rStyle w:val="fontstyle14"/>
          <w:sz w:val="28"/>
          <w:szCs w:val="28"/>
        </w:rPr>
        <w:t>3.</w:t>
      </w:r>
      <w:r>
        <w:rPr>
          <w:rStyle w:val="fontstyle14"/>
          <w:sz w:val="28"/>
          <w:szCs w:val="28"/>
        </w:rPr>
        <w:t>Организацию</w:t>
      </w:r>
      <w:r w:rsidRPr="00C50721">
        <w:rPr>
          <w:rStyle w:val="fontstyle14"/>
          <w:sz w:val="28"/>
          <w:szCs w:val="28"/>
        </w:rPr>
        <w:t xml:space="preserve"> работ</w:t>
      </w:r>
      <w:r>
        <w:rPr>
          <w:rStyle w:val="fontstyle14"/>
          <w:sz w:val="28"/>
          <w:szCs w:val="28"/>
        </w:rPr>
        <w:t>ы «телефона доверия» возложить</w:t>
      </w:r>
      <w:r w:rsidRPr="00C50721">
        <w:rPr>
          <w:rStyle w:val="fontstyle14"/>
          <w:sz w:val="28"/>
          <w:szCs w:val="28"/>
        </w:rPr>
        <w:t xml:space="preserve"> на ведущего </w:t>
      </w:r>
      <w:proofErr w:type="gramStart"/>
      <w:r w:rsidRPr="00C50721">
        <w:rPr>
          <w:rStyle w:val="fontstyle14"/>
          <w:sz w:val="28"/>
          <w:szCs w:val="28"/>
        </w:rPr>
        <w:t>специалиста  Администрации</w:t>
      </w:r>
      <w:proofErr w:type="gramEnd"/>
      <w:r w:rsidRPr="00C50721">
        <w:rPr>
          <w:rStyle w:val="fontstyle14"/>
          <w:sz w:val="28"/>
          <w:szCs w:val="28"/>
        </w:rPr>
        <w:t xml:space="preserve"> </w:t>
      </w:r>
      <w:proofErr w:type="spellStart"/>
      <w:r w:rsidRPr="00C50721">
        <w:rPr>
          <w:rStyle w:val="fontstyle14"/>
          <w:sz w:val="28"/>
          <w:szCs w:val="28"/>
        </w:rPr>
        <w:t>Преградненского</w:t>
      </w:r>
      <w:proofErr w:type="spellEnd"/>
      <w:r w:rsidRPr="00C50721">
        <w:rPr>
          <w:rStyle w:val="fontstyle14"/>
          <w:sz w:val="28"/>
          <w:szCs w:val="28"/>
        </w:rPr>
        <w:t xml:space="preserve"> сельского поселения Колесникову Тать</w:t>
      </w:r>
      <w:r>
        <w:rPr>
          <w:rStyle w:val="fontstyle14"/>
          <w:sz w:val="28"/>
          <w:szCs w:val="28"/>
        </w:rPr>
        <w:t>яну Ивановну</w:t>
      </w:r>
      <w:r w:rsidRPr="00C50721">
        <w:rPr>
          <w:rStyle w:val="fontstyle14"/>
          <w:sz w:val="28"/>
          <w:szCs w:val="28"/>
        </w:rPr>
        <w:t>,</w:t>
      </w:r>
    </w:p>
    <w:p w:rsidR="00C80EC5" w:rsidRPr="00E15B6D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</w:t>
      </w:r>
      <w:r w:rsidRPr="00E15B6D">
        <w:rPr>
          <w:sz w:val="28"/>
          <w:szCs w:val="28"/>
        </w:rPr>
        <w:t>ля  информирования</w:t>
      </w:r>
      <w:proofErr w:type="gramEnd"/>
      <w:r w:rsidRPr="00E15B6D">
        <w:rPr>
          <w:sz w:val="28"/>
          <w:szCs w:val="28"/>
        </w:rPr>
        <w:t xml:space="preserve"> жителей  </w:t>
      </w:r>
      <w:proofErr w:type="spellStart"/>
      <w:r w:rsidRPr="00E15B6D"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</w:t>
      </w:r>
      <w:r w:rsidRPr="00E15B6D">
        <w:rPr>
          <w:sz w:val="28"/>
          <w:szCs w:val="28"/>
        </w:rPr>
        <w:t xml:space="preserve"> поселения   о порядке и условиях работы телефона доверия</w:t>
      </w:r>
      <w:r>
        <w:rPr>
          <w:sz w:val="28"/>
          <w:szCs w:val="28"/>
        </w:rPr>
        <w:t>, опубликовать положение на сайте  а</w:t>
      </w:r>
      <w:r w:rsidRPr="00E15B6D">
        <w:rPr>
          <w:sz w:val="28"/>
          <w:szCs w:val="28"/>
        </w:rPr>
        <w:t xml:space="preserve">дминистрации </w:t>
      </w:r>
      <w:proofErr w:type="spellStart"/>
      <w:r w:rsidRPr="00E15B6D">
        <w:rPr>
          <w:sz w:val="28"/>
          <w:szCs w:val="28"/>
        </w:rPr>
        <w:t>Преградненского</w:t>
      </w:r>
      <w:proofErr w:type="spellEnd"/>
      <w:r w:rsidRPr="00E15B6D">
        <w:rPr>
          <w:sz w:val="28"/>
          <w:szCs w:val="28"/>
        </w:rPr>
        <w:t xml:space="preserve"> сельского поселения.</w:t>
      </w:r>
    </w:p>
    <w:p w:rsidR="00C80EC5" w:rsidRPr="00E15B6D" w:rsidRDefault="00C80EC5" w:rsidP="00C80EC5">
      <w:pPr>
        <w:jc w:val="both"/>
        <w:rPr>
          <w:szCs w:val="28"/>
        </w:rPr>
      </w:pPr>
      <w:r>
        <w:rPr>
          <w:szCs w:val="28"/>
        </w:rPr>
        <w:t>5</w:t>
      </w:r>
      <w:r w:rsidRPr="00E15B6D">
        <w:rPr>
          <w:szCs w:val="28"/>
        </w:rPr>
        <w:t>. Контроль за исполнением данного постановления оставляю за собой.</w:t>
      </w:r>
    </w:p>
    <w:p w:rsidR="00C80EC5" w:rsidRPr="00E15B6D" w:rsidRDefault="00C80EC5" w:rsidP="00C80EC5">
      <w:pPr>
        <w:jc w:val="both"/>
        <w:rPr>
          <w:szCs w:val="28"/>
        </w:rPr>
      </w:pPr>
      <w:r w:rsidRPr="00E15B6D">
        <w:rPr>
          <w:szCs w:val="28"/>
        </w:rPr>
        <w:tab/>
      </w:r>
    </w:p>
    <w:p w:rsidR="00C80EC5" w:rsidRPr="00E15B6D" w:rsidRDefault="00C80EC5" w:rsidP="00C80EC5">
      <w:pPr>
        <w:jc w:val="both"/>
        <w:rPr>
          <w:szCs w:val="28"/>
        </w:rPr>
      </w:pPr>
    </w:p>
    <w:p w:rsidR="00C80EC5" w:rsidRPr="00E15B6D" w:rsidRDefault="00C80EC5" w:rsidP="00C80EC5">
      <w:pPr>
        <w:jc w:val="both"/>
        <w:rPr>
          <w:szCs w:val="28"/>
        </w:rPr>
      </w:pPr>
      <w:r w:rsidRPr="00E15B6D">
        <w:rPr>
          <w:szCs w:val="28"/>
        </w:rPr>
        <w:t xml:space="preserve">Глава </w:t>
      </w:r>
      <w:proofErr w:type="spellStart"/>
      <w:r w:rsidRPr="00E15B6D">
        <w:rPr>
          <w:szCs w:val="28"/>
        </w:rPr>
        <w:t>Преградненского</w:t>
      </w:r>
      <w:proofErr w:type="spellEnd"/>
      <w:r w:rsidRPr="00E15B6D">
        <w:rPr>
          <w:szCs w:val="28"/>
        </w:rPr>
        <w:t xml:space="preserve"> сельского поселения </w:t>
      </w:r>
      <w:r w:rsidRPr="00E15B6D">
        <w:rPr>
          <w:szCs w:val="28"/>
        </w:rPr>
        <w:tab/>
      </w:r>
      <w:r w:rsidRPr="00E15B6D">
        <w:rPr>
          <w:szCs w:val="28"/>
        </w:rPr>
        <w:tab/>
      </w:r>
      <w:r w:rsidRPr="00E15B6D">
        <w:rPr>
          <w:szCs w:val="28"/>
        </w:rPr>
        <w:tab/>
      </w:r>
      <w:proofErr w:type="spellStart"/>
      <w:r w:rsidRPr="00E15B6D">
        <w:rPr>
          <w:szCs w:val="28"/>
        </w:rPr>
        <w:t>А.Н.Звонарев</w:t>
      </w:r>
      <w:proofErr w:type="spellEnd"/>
    </w:p>
    <w:p w:rsidR="00C80EC5" w:rsidRPr="00E15B6D" w:rsidRDefault="00C80EC5" w:rsidP="00C80EC5">
      <w:pPr>
        <w:jc w:val="both"/>
        <w:rPr>
          <w:szCs w:val="28"/>
        </w:rPr>
      </w:pPr>
    </w:p>
    <w:p w:rsidR="00C80EC5" w:rsidRPr="00E15B6D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8"/>
          <w:szCs w:val="28"/>
        </w:rPr>
      </w:pPr>
      <w:r w:rsidRPr="00E15B6D">
        <w:rPr>
          <w:sz w:val="28"/>
          <w:szCs w:val="28"/>
        </w:rPr>
        <w:t xml:space="preserve"> </w:t>
      </w: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left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rPr>
          <w:sz w:val="24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4"/>
        </w:rPr>
      </w:pPr>
    </w:p>
    <w:p w:rsidR="00C80EC5" w:rsidRPr="00B30083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  <w:r w:rsidRPr="00B30083">
        <w:rPr>
          <w:sz w:val="28"/>
          <w:szCs w:val="28"/>
        </w:rPr>
        <w:t xml:space="preserve">                                                    Приложение № 1</w:t>
      </w:r>
    </w:p>
    <w:p w:rsidR="00C80EC5" w:rsidRPr="00B30083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  <w:r w:rsidRPr="00B30083">
        <w:rPr>
          <w:sz w:val="28"/>
          <w:szCs w:val="28"/>
        </w:rPr>
        <w:t xml:space="preserve"> к постановлению Администрации </w:t>
      </w:r>
    </w:p>
    <w:p w:rsidR="00C80EC5" w:rsidRPr="00B30083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  <w:proofErr w:type="spellStart"/>
      <w:r w:rsidRPr="00B30083">
        <w:rPr>
          <w:sz w:val="28"/>
          <w:szCs w:val="28"/>
        </w:rPr>
        <w:t>Преградненского</w:t>
      </w:r>
      <w:proofErr w:type="spellEnd"/>
      <w:r w:rsidRPr="00B30083">
        <w:rPr>
          <w:sz w:val="28"/>
          <w:szCs w:val="28"/>
        </w:rPr>
        <w:t xml:space="preserve"> сельского поселения </w:t>
      </w:r>
    </w:p>
    <w:p w:rsidR="00C80EC5" w:rsidRPr="00B30083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26.02. </w:t>
      </w:r>
      <w:r w:rsidRPr="00B30083">
        <w:rPr>
          <w:sz w:val="28"/>
          <w:szCs w:val="28"/>
        </w:rPr>
        <w:t>2014</w:t>
      </w:r>
      <w:r>
        <w:rPr>
          <w:sz w:val="28"/>
          <w:szCs w:val="28"/>
        </w:rPr>
        <w:t xml:space="preserve">  № 25</w:t>
      </w:r>
    </w:p>
    <w:p w:rsidR="00C80EC5" w:rsidRPr="00B30083" w:rsidRDefault="00C80EC5" w:rsidP="00C80EC5">
      <w:pPr>
        <w:pStyle w:val="a4"/>
        <w:tabs>
          <w:tab w:val="left" w:pos="4860"/>
          <w:tab w:val="left" w:pos="7020"/>
        </w:tabs>
        <w:ind w:firstLine="6300"/>
        <w:jc w:val="left"/>
        <w:rPr>
          <w:sz w:val="28"/>
          <w:szCs w:val="28"/>
        </w:rPr>
      </w:pPr>
    </w:p>
    <w:p w:rsidR="00C80EC5" w:rsidRDefault="00C80EC5" w:rsidP="00C80EC5">
      <w:pPr>
        <w:pStyle w:val="rtecenter"/>
        <w:spacing w:after="0"/>
      </w:pPr>
    </w:p>
    <w:p w:rsidR="00C80EC5" w:rsidRPr="008B4981" w:rsidRDefault="00C80EC5" w:rsidP="00C80EC5">
      <w:pPr>
        <w:pStyle w:val="rtecenter"/>
        <w:spacing w:after="0"/>
        <w:rPr>
          <w:rStyle w:val="fontstyle14"/>
          <w:b/>
          <w:color w:val="auto"/>
          <w:sz w:val="28"/>
          <w:szCs w:val="28"/>
        </w:rPr>
      </w:pPr>
      <w:r w:rsidRPr="008B4981">
        <w:rPr>
          <w:rStyle w:val="fontstyle14"/>
          <w:b/>
          <w:color w:val="auto"/>
          <w:sz w:val="28"/>
          <w:szCs w:val="28"/>
        </w:rPr>
        <w:t xml:space="preserve">Положение </w:t>
      </w:r>
    </w:p>
    <w:p w:rsidR="00C80EC5" w:rsidRPr="008B4981" w:rsidRDefault="00C80EC5" w:rsidP="00C80EC5">
      <w:pPr>
        <w:pStyle w:val="rtecenter"/>
        <w:spacing w:after="0"/>
        <w:rPr>
          <w:rStyle w:val="fontstyle14"/>
          <w:b/>
          <w:color w:val="auto"/>
          <w:sz w:val="28"/>
          <w:szCs w:val="28"/>
        </w:rPr>
      </w:pPr>
      <w:r w:rsidRPr="008B4981">
        <w:rPr>
          <w:rStyle w:val="fontstyle14"/>
          <w:b/>
          <w:color w:val="auto"/>
          <w:sz w:val="28"/>
          <w:szCs w:val="28"/>
        </w:rPr>
        <w:t xml:space="preserve">об организации работы «телефона доверия» по фактам коррупционной направленности, с которыми граждане и организации столкнулись в процессе взаимодействия с муниципальными служащими </w:t>
      </w:r>
    </w:p>
    <w:p w:rsidR="00C80EC5" w:rsidRPr="008B4981" w:rsidRDefault="00C80EC5" w:rsidP="00C80EC5">
      <w:pPr>
        <w:pStyle w:val="rtecenter"/>
        <w:spacing w:after="0"/>
        <w:rPr>
          <w:sz w:val="28"/>
          <w:szCs w:val="28"/>
        </w:rPr>
      </w:pPr>
    </w:p>
    <w:p w:rsidR="00C80EC5" w:rsidRPr="008B4981" w:rsidRDefault="00C80EC5" w:rsidP="00C80EC5">
      <w:pPr>
        <w:pStyle w:val="rtecenter"/>
        <w:spacing w:after="0"/>
        <w:rPr>
          <w:rStyle w:val="a3"/>
          <w:color w:val="auto"/>
          <w:sz w:val="28"/>
          <w:szCs w:val="28"/>
        </w:rPr>
      </w:pPr>
      <w:r w:rsidRPr="008B4981">
        <w:rPr>
          <w:rStyle w:val="a3"/>
          <w:color w:val="auto"/>
          <w:sz w:val="28"/>
          <w:szCs w:val="28"/>
        </w:rPr>
        <w:t>1. Общие положения</w:t>
      </w:r>
    </w:p>
    <w:p w:rsidR="00C80EC5" w:rsidRPr="008B4981" w:rsidRDefault="00C80EC5" w:rsidP="00C80EC5">
      <w:pPr>
        <w:pStyle w:val="rteleft"/>
        <w:spacing w:after="0"/>
        <w:jc w:val="both"/>
        <w:rPr>
          <w:rStyle w:val="fontstyle14"/>
          <w:color w:val="auto"/>
          <w:sz w:val="28"/>
          <w:szCs w:val="28"/>
        </w:rPr>
      </w:pPr>
      <w:r w:rsidRPr="008B4981">
        <w:rPr>
          <w:color w:val="auto"/>
          <w:sz w:val="28"/>
          <w:szCs w:val="28"/>
        </w:rPr>
        <w:t> </w:t>
      </w:r>
      <w:r w:rsidRPr="008B4981">
        <w:rPr>
          <w:rStyle w:val="fontstyle14"/>
          <w:color w:val="auto"/>
          <w:sz w:val="28"/>
          <w:szCs w:val="28"/>
        </w:rPr>
        <w:tab/>
        <w:t>1.1. Настоящее положение регламентирует порядок организации работы «телефона доверия» по фактам коррупционной направленности, с которыми граждане и организации столкнулись в процессе взаимодействия с муниципальными служащими.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1.2.  Работа «телефона доверия» направлена на реализацию антикоррупционной политики, взаимодействие с населением, оперативное принятие мер по предупреждению коррупционных проявлений, создание условий для выявления фактов уже состоявшихся коррупционных правонарушений.</w:t>
      </w:r>
    </w:p>
    <w:p w:rsidR="00C80EC5" w:rsidRPr="008B4981" w:rsidRDefault="00C80EC5" w:rsidP="00C80EC5">
      <w:pPr>
        <w:pStyle w:val="rteleft"/>
        <w:tabs>
          <w:tab w:val="left" w:pos="567"/>
        </w:tabs>
        <w:spacing w:after="0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ab/>
        <w:t xml:space="preserve">  1.3. «Телефон доверия» представляет собой комплекс</w:t>
      </w:r>
      <w:r w:rsidRPr="008B4981">
        <w:rPr>
          <w:color w:val="auto"/>
          <w:sz w:val="28"/>
          <w:szCs w:val="28"/>
        </w:rPr>
        <w:t xml:space="preserve"> </w:t>
      </w:r>
      <w:r w:rsidRPr="008B4981">
        <w:rPr>
          <w:rStyle w:val="fontstyle14"/>
          <w:color w:val="auto"/>
          <w:sz w:val="28"/>
          <w:szCs w:val="28"/>
        </w:rPr>
        <w:t>организационных мероприятий и технических средств, обеспечивающих возможность обращаться по телефону с заявлениями о фактах коррупции.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 xml:space="preserve">Организация работы «телефона доверия» возлагается на ведущего </w:t>
      </w:r>
      <w:proofErr w:type="gramStart"/>
      <w:r w:rsidRPr="008B4981">
        <w:rPr>
          <w:rStyle w:val="fontstyle14"/>
          <w:color w:val="auto"/>
          <w:sz w:val="28"/>
          <w:szCs w:val="28"/>
        </w:rPr>
        <w:t>специалиста ,</w:t>
      </w:r>
      <w:proofErr w:type="gramEnd"/>
      <w:r w:rsidRPr="008B4981">
        <w:rPr>
          <w:rStyle w:val="fontstyle14"/>
          <w:color w:val="auto"/>
          <w:sz w:val="28"/>
          <w:szCs w:val="28"/>
        </w:rPr>
        <w:t xml:space="preserve"> который:</w:t>
      </w:r>
      <w:r w:rsidRPr="008B4981">
        <w:rPr>
          <w:rStyle w:val="fontstyle14"/>
          <w:color w:val="auto"/>
          <w:sz w:val="28"/>
          <w:szCs w:val="28"/>
        </w:rPr>
        <w:tab/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а) своевременно принимает, обрабатывает и ведет учет поступившей по «телефону доверия» информации о фактах коррупционной направленности;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б) доводит информацию до сведения ответственного за проведение антикоррупционных мероприятий в</w:t>
      </w:r>
      <w:r>
        <w:rPr>
          <w:rStyle w:val="fontstyle14"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fontstyle14"/>
          <w:color w:val="auto"/>
          <w:sz w:val="28"/>
          <w:szCs w:val="28"/>
        </w:rPr>
        <w:t>Преградненского</w:t>
      </w:r>
      <w:proofErr w:type="spellEnd"/>
      <w:r>
        <w:rPr>
          <w:rStyle w:val="fontstyle14"/>
          <w:color w:val="auto"/>
          <w:sz w:val="28"/>
          <w:szCs w:val="28"/>
        </w:rPr>
        <w:t xml:space="preserve"> сельского поселения</w:t>
      </w:r>
      <w:r w:rsidRPr="008B4981">
        <w:rPr>
          <w:rStyle w:val="fontstyle14"/>
          <w:color w:val="auto"/>
          <w:sz w:val="28"/>
          <w:szCs w:val="28"/>
        </w:rPr>
        <w:t>.</w:t>
      </w:r>
    </w:p>
    <w:p w:rsidR="00C80EC5" w:rsidRPr="008B4981" w:rsidRDefault="00C80EC5" w:rsidP="00C80EC5">
      <w:pPr>
        <w:pStyle w:val="rteleft"/>
        <w:spacing w:after="0"/>
        <w:jc w:val="both"/>
        <w:rPr>
          <w:color w:val="auto"/>
          <w:sz w:val="28"/>
          <w:szCs w:val="28"/>
        </w:rPr>
      </w:pPr>
      <w:r w:rsidRPr="008B4981">
        <w:rPr>
          <w:color w:val="auto"/>
          <w:sz w:val="28"/>
          <w:szCs w:val="28"/>
        </w:rPr>
        <w:t> </w:t>
      </w:r>
    </w:p>
    <w:p w:rsidR="00C80EC5" w:rsidRPr="008B4981" w:rsidRDefault="00C80EC5" w:rsidP="00C80EC5">
      <w:pPr>
        <w:pStyle w:val="rtecenter"/>
        <w:spacing w:after="0"/>
        <w:rPr>
          <w:rStyle w:val="a3"/>
          <w:color w:val="auto"/>
          <w:sz w:val="28"/>
          <w:szCs w:val="28"/>
        </w:rPr>
      </w:pPr>
      <w:r w:rsidRPr="008B4981">
        <w:rPr>
          <w:rStyle w:val="a3"/>
          <w:color w:val="auto"/>
          <w:sz w:val="28"/>
          <w:szCs w:val="28"/>
        </w:rPr>
        <w:t>2. Порядок работы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2.1.  Прием заявлений граждан и организаций по «телефону доверия» осуществляется в рабочее время с 8.00 до 12.00 и с 13.00 до</w:t>
      </w:r>
      <w:r>
        <w:rPr>
          <w:rStyle w:val="fontstyle14"/>
          <w:color w:val="auto"/>
          <w:sz w:val="28"/>
          <w:szCs w:val="28"/>
        </w:rPr>
        <w:t xml:space="preserve"> 16.00 с понедельника по </w:t>
      </w:r>
      <w:proofErr w:type="gramStart"/>
      <w:r>
        <w:rPr>
          <w:rStyle w:val="fontstyle14"/>
          <w:color w:val="auto"/>
          <w:sz w:val="28"/>
          <w:szCs w:val="28"/>
        </w:rPr>
        <w:t xml:space="preserve">пятницу </w:t>
      </w:r>
      <w:r w:rsidRPr="008B4981">
        <w:rPr>
          <w:rStyle w:val="fontstyle14"/>
          <w:color w:val="auto"/>
          <w:sz w:val="28"/>
          <w:szCs w:val="28"/>
        </w:rPr>
        <w:t xml:space="preserve"> по</w:t>
      </w:r>
      <w:proofErr w:type="gramEnd"/>
      <w:r w:rsidRPr="008B4981">
        <w:rPr>
          <w:rStyle w:val="fontstyle14"/>
          <w:color w:val="auto"/>
          <w:sz w:val="28"/>
          <w:szCs w:val="28"/>
        </w:rPr>
        <w:t xml:space="preserve"> номеру </w:t>
      </w:r>
      <w:r>
        <w:rPr>
          <w:rStyle w:val="fontstyle14"/>
          <w:b/>
          <w:color w:val="auto"/>
          <w:sz w:val="28"/>
          <w:szCs w:val="28"/>
        </w:rPr>
        <w:t>(87876</w:t>
      </w:r>
      <w:r w:rsidRPr="008B4981">
        <w:rPr>
          <w:rStyle w:val="fontstyle14"/>
          <w:b/>
          <w:color w:val="auto"/>
          <w:sz w:val="28"/>
          <w:szCs w:val="28"/>
        </w:rPr>
        <w:t>)</w:t>
      </w:r>
      <w:r w:rsidRPr="008B4981">
        <w:rPr>
          <w:rStyle w:val="fontstyle14"/>
          <w:color w:val="auto"/>
          <w:sz w:val="28"/>
          <w:szCs w:val="28"/>
        </w:rPr>
        <w:t xml:space="preserve"> </w:t>
      </w:r>
      <w:r>
        <w:rPr>
          <w:rStyle w:val="fontstyle14"/>
          <w:b/>
          <w:color w:val="auto"/>
          <w:sz w:val="28"/>
          <w:szCs w:val="28"/>
        </w:rPr>
        <w:t>6-22-79</w:t>
      </w:r>
      <w:r w:rsidRPr="008B4981">
        <w:rPr>
          <w:rStyle w:val="fontstyle14"/>
          <w:color w:val="auto"/>
          <w:sz w:val="28"/>
          <w:szCs w:val="28"/>
        </w:rPr>
        <w:t>.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 xml:space="preserve">2.2. При ответе на телефонные звонки ответственный специалист обязан: назвать фамилию, имя, отчество, занимаемую должность; сообщить позвонившему о том, что «телефон доверия» работает исключительно для информирования о фактах коррупции, с которыми граждане и организации </w:t>
      </w:r>
      <w:r w:rsidRPr="008B4981">
        <w:rPr>
          <w:rStyle w:val="fontstyle14"/>
          <w:color w:val="auto"/>
          <w:sz w:val="28"/>
          <w:szCs w:val="28"/>
        </w:rPr>
        <w:lastRenderedPageBreak/>
        <w:t>сталкиваются при взаимодействии с муниципальными служащими; предложить изложить суть вопроса; сообщить позвонившему, что конфиденциальность переданных им сведени</w:t>
      </w:r>
      <w:r>
        <w:rPr>
          <w:rStyle w:val="fontstyle14"/>
          <w:color w:val="auto"/>
          <w:sz w:val="28"/>
          <w:szCs w:val="28"/>
        </w:rPr>
        <w:t xml:space="preserve">й гарантируется; сообщить, что </w:t>
      </w:r>
      <w:r w:rsidRPr="008B4981">
        <w:rPr>
          <w:rStyle w:val="fontstyle14"/>
          <w:color w:val="auto"/>
          <w:sz w:val="28"/>
          <w:szCs w:val="28"/>
        </w:rPr>
        <w:t xml:space="preserve"> статьей 306 Уголовного кодекса РФ </w:t>
      </w:r>
      <w:r w:rsidRPr="00C15381">
        <w:rPr>
          <w:color w:val="000000"/>
          <w:sz w:val="28"/>
          <w:szCs w:val="28"/>
        </w:rPr>
        <w:t>предусмотрена уголовная ответственность за заведомо ложный донос о совершении преступления.</w:t>
      </w:r>
      <w:r w:rsidRPr="00C15381">
        <w:rPr>
          <w:rStyle w:val="fontstyle14"/>
          <w:color w:val="000000"/>
          <w:sz w:val="28"/>
          <w:szCs w:val="28"/>
        </w:rPr>
        <w:t xml:space="preserve"> В случаях, если</w:t>
      </w:r>
      <w:r w:rsidRPr="008B4981">
        <w:rPr>
          <w:rStyle w:val="fontstyle14"/>
          <w:color w:val="auto"/>
          <w:sz w:val="28"/>
          <w:szCs w:val="28"/>
        </w:rPr>
        <w:t xml:space="preserve"> сообщение гражданина не содержит информацию о фактах коррупции, позвонившему необходимо разъя</w:t>
      </w:r>
      <w:r>
        <w:rPr>
          <w:rStyle w:val="fontstyle14"/>
          <w:color w:val="auto"/>
          <w:sz w:val="28"/>
          <w:szCs w:val="28"/>
        </w:rPr>
        <w:t>с</w:t>
      </w:r>
      <w:r w:rsidRPr="008B4981">
        <w:rPr>
          <w:rStyle w:val="fontstyle14"/>
          <w:color w:val="auto"/>
          <w:sz w:val="28"/>
          <w:szCs w:val="28"/>
        </w:rPr>
        <w:t xml:space="preserve">нить, куда ему следует обратиться по сути содержащихся в его обращении сведений. 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color w:val="auto"/>
          <w:sz w:val="28"/>
          <w:szCs w:val="28"/>
        </w:rPr>
        <w:t>2.3.  </w:t>
      </w:r>
      <w:r w:rsidRPr="008B4981">
        <w:rPr>
          <w:rStyle w:val="fontstyle14"/>
          <w:color w:val="auto"/>
          <w:sz w:val="28"/>
          <w:szCs w:val="28"/>
        </w:rPr>
        <w:t xml:space="preserve">При наличии в поступившем сообщении сведений о подготавливаемом, совершаемом или совершенном противоправном деянии, а </w:t>
      </w:r>
      <w:proofErr w:type="gramStart"/>
      <w:r w:rsidRPr="008B4981">
        <w:rPr>
          <w:rStyle w:val="fontstyle14"/>
          <w:color w:val="auto"/>
          <w:sz w:val="28"/>
          <w:szCs w:val="28"/>
        </w:rPr>
        <w:t>так же</w:t>
      </w:r>
      <w:proofErr w:type="gramEnd"/>
      <w:r w:rsidRPr="008B4981">
        <w:rPr>
          <w:rStyle w:val="fontstyle14"/>
          <w:color w:val="auto"/>
          <w:sz w:val="28"/>
          <w:szCs w:val="28"/>
        </w:rPr>
        <w:t xml:space="preserve">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C80EC5" w:rsidRPr="008B4981" w:rsidRDefault="00C80EC5" w:rsidP="00C80EC5">
      <w:pPr>
        <w:pStyle w:val="rtecenter"/>
        <w:spacing w:after="0"/>
        <w:rPr>
          <w:sz w:val="28"/>
          <w:szCs w:val="28"/>
        </w:rPr>
      </w:pPr>
    </w:p>
    <w:p w:rsidR="00C80EC5" w:rsidRPr="008B4981" w:rsidRDefault="00C80EC5" w:rsidP="00C80EC5">
      <w:pPr>
        <w:pStyle w:val="rtecenter"/>
        <w:spacing w:after="0"/>
        <w:rPr>
          <w:rStyle w:val="a3"/>
          <w:color w:val="auto"/>
          <w:sz w:val="28"/>
          <w:szCs w:val="28"/>
        </w:rPr>
      </w:pPr>
      <w:r w:rsidRPr="008B4981">
        <w:rPr>
          <w:rStyle w:val="a3"/>
          <w:color w:val="auto"/>
          <w:sz w:val="28"/>
          <w:szCs w:val="28"/>
        </w:rPr>
        <w:t>3. Учет обращений</w:t>
      </w:r>
    </w:p>
    <w:p w:rsidR="00C80EC5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3.1.  Сообщения, поступающие по «телефону доверия», подлежат обязательной регистрации в течении трех дней с момента поступления и вносятся в журнал регистрации обращений граждан и организаций по факт</w:t>
      </w:r>
      <w:r>
        <w:rPr>
          <w:rStyle w:val="fontstyle14"/>
          <w:color w:val="auto"/>
          <w:sz w:val="28"/>
          <w:szCs w:val="28"/>
        </w:rPr>
        <w:t>ам коррупционной направленности, согласно Приложения 1.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 xml:space="preserve"> Журнал должен содержать следующие графы:</w:t>
      </w:r>
    </w:p>
    <w:p w:rsidR="00C80EC5" w:rsidRPr="008B4981" w:rsidRDefault="00C80EC5" w:rsidP="00C80EC5">
      <w:pPr>
        <w:pStyle w:val="rteleft"/>
        <w:spacing w:after="0"/>
        <w:ind w:left="0" w:firstLine="708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а) порядковый номер обращения;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proofErr w:type="gramStart"/>
      <w:r w:rsidRPr="008B4981">
        <w:rPr>
          <w:rStyle w:val="fontstyle14"/>
          <w:color w:val="auto"/>
          <w:sz w:val="28"/>
          <w:szCs w:val="28"/>
        </w:rPr>
        <w:t>б)  дата</w:t>
      </w:r>
      <w:proofErr w:type="gramEnd"/>
      <w:r w:rsidRPr="008B4981">
        <w:rPr>
          <w:rStyle w:val="fontstyle14"/>
          <w:color w:val="auto"/>
          <w:sz w:val="28"/>
          <w:szCs w:val="28"/>
        </w:rPr>
        <w:t xml:space="preserve"> и время поступления обращения;</w:t>
      </w:r>
    </w:p>
    <w:p w:rsidR="00C80EC5" w:rsidRPr="008B4981" w:rsidRDefault="00C80EC5" w:rsidP="00C80EC5">
      <w:pPr>
        <w:pStyle w:val="rteleft"/>
        <w:spacing w:after="0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ab/>
        <w:t>в) фамилию, имя, отчество, почтовый адрес и телефон заявителя (при указании);</w:t>
      </w:r>
    </w:p>
    <w:p w:rsidR="00C80EC5" w:rsidRPr="008B4981" w:rsidRDefault="00C80EC5" w:rsidP="00C80EC5">
      <w:pPr>
        <w:pStyle w:val="rteleft"/>
        <w:spacing w:after="0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ab/>
        <w:t>г) краткое содержание обращения;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proofErr w:type="gramStart"/>
      <w:r w:rsidRPr="008B4981">
        <w:rPr>
          <w:rStyle w:val="fontstyle14"/>
          <w:color w:val="auto"/>
          <w:sz w:val="28"/>
          <w:szCs w:val="28"/>
        </w:rPr>
        <w:t>д)  отметка</w:t>
      </w:r>
      <w:proofErr w:type="gramEnd"/>
      <w:r w:rsidRPr="008B4981">
        <w:rPr>
          <w:rStyle w:val="fontstyle14"/>
          <w:color w:val="auto"/>
          <w:sz w:val="28"/>
          <w:szCs w:val="28"/>
        </w:rPr>
        <w:t xml:space="preserve"> о результатах разрешения обращения.</w:t>
      </w:r>
    </w:p>
    <w:p w:rsidR="00C80EC5" w:rsidRPr="008B4981" w:rsidRDefault="00C80EC5" w:rsidP="00C80EC5">
      <w:pPr>
        <w:pStyle w:val="rteleft"/>
        <w:spacing w:after="0"/>
        <w:ind w:firstLine="633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 xml:space="preserve">3.2. По мере поступления сообщений о фактах коррупции ответственный </w:t>
      </w:r>
      <w:proofErr w:type="gramStart"/>
      <w:r w:rsidRPr="008B4981">
        <w:rPr>
          <w:rStyle w:val="fontstyle14"/>
          <w:color w:val="auto"/>
          <w:sz w:val="28"/>
          <w:szCs w:val="28"/>
        </w:rPr>
        <w:t>сп</w:t>
      </w:r>
      <w:r>
        <w:rPr>
          <w:rStyle w:val="fontstyle14"/>
          <w:color w:val="auto"/>
          <w:sz w:val="28"/>
          <w:szCs w:val="28"/>
        </w:rPr>
        <w:t>ециалист  Администрации</w:t>
      </w:r>
      <w:proofErr w:type="gramEnd"/>
      <w:r>
        <w:rPr>
          <w:rStyle w:val="fontstyle14"/>
          <w:color w:val="auto"/>
          <w:sz w:val="28"/>
          <w:szCs w:val="28"/>
        </w:rPr>
        <w:t xml:space="preserve"> </w:t>
      </w:r>
      <w:proofErr w:type="spellStart"/>
      <w:r>
        <w:rPr>
          <w:rStyle w:val="fontstyle14"/>
          <w:color w:val="auto"/>
          <w:sz w:val="28"/>
          <w:szCs w:val="28"/>
        </w:rPr>
        <w:t>Преградненского</w:t>
      </w:r>
      <w:proofErr w:type="spellEnd"/>
      <w:r>
        <w:rPr>
          <w:rStyle w:val="fontstyle14"/>
          <w:color w:val="auto"/>
          <w:sz w:val="28"/>
          <w:szCs w:val="28"/>
        </w:rPr>
        <w:t xml:space="preserve"> сельского поселения</w:t>
      </w:r>
      <w:r w:rsidRPr="008B4981">
        <w:rPr>
          <w:rStyle w:val="fontstyle14"/>
          <w:color w:val="auto"/>
          <w:sz w:val="28"/>
          <w:szCs w:val="28"/>
        </w:rPr>
        <w:t xml:space="preserve"> готовит информационное письмо и направляет его не позднее следующего дня за днем регис</w:t>
      </w:r>
      <w:r>
        <w:rPr>
          <w:rStyle w:val="fontstyle14"/>
          <w:color w:val="auto"/>
          <w:sz w:val="28"/>
          <w:szCs w:val="28"/>
        </w:rPr>
        <w:t xml:space="preserve">трации сообщения  Главе </w:t>
      </w:r>
      <w:proofErr w:type="spellStart"/>
      <w:r>
        <w:rPr>
          <w:rStyle w:val="fontstyle14"/>
          <w:color w:val="auto"/>
          <w:sz w:val="28"/>
          <w:szCs w:val="28"/>
        </w:rPr>
        <w:t>Преградненского</w:t>
      </w:r>
      <w:proofErr w:type="spellEnd"/>
      <w:r>
        <w:rPr>
          <w:rStyle w:val="fontstyle14"/>
          <w:color w:val="auto"/>
          <w:sz w:val="28"/>
          <w:szCs w:val="28"/>
        </w:rPr>
        <w:t xml:space="preserve"> сельского поселения</w:t>
      </w:r>
      <w:r w:rsidRPr="008B4981">
        <w:rPr>
          <w:rStyle w:val="fontstyle14"/>
          <w:color w:val="auto"/>
          <w:sz w:val="28"/>
          <w:szCs w:val="28"/>
        </w:rPr>
        <w:t xml:space="preserve">, </w:t>
      </w:r>
      <w:r>
        <w:rPr>
          <w:rStyle w:val="fontstyle14"/>
          <w:color w:val="auto"/>
          <w:sz w:val="28"/>
          <w:szCs w:val="28"/>
        </w:rPr>
        <w:t xml:space="preserve">для </w:t>
      </w:r>
      <w:r w:rsidRPr="008B4981">
        <w:rPr>
          <w:rStyle w:val="fontstyle14"/>
          <w:color w:val="auto"/>
          <w:sz w:val="28"/>
          <w:szCs w:val="28"/>
        </w:rPr>
        <w:t>рассмотрения и принятия соответствующего решения.</w:t>
      </w:r>
    </w:p>
    <w:p w:rsidR="00C80EC5" w:rsidRPr="008B4981" w:rsidRDefault="00C80EC5" w:rsidP="00C80EC5">
      <w:pPr>
        <w:pStyle w:val="rteleft"/>
        <w:spacing w:after="0"/>
        <w:ind w:firstLine="634"/>
        <w:jc w:val="both"/>
        <w:rPr>
          <w:rStyle w:val="fontstyle14"/>
          <w:color w:val="auto"/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3.3.  Поступившие сообщения о фактах коррупции рассматриваются в порядке и сроки, установленные законодательством об обращениях граждан.</w:t>
      </w:r>
    </w:p>
    <w:p w:rsidR="00C80EC5" w:rsidRPr="008B4981" w:rsidRDefault="00C80EC5" w:rsidP="00C80EC5">
      <w:pPr>
        <w:pStyle w:val="rteleft"/>
        <w:spacing w:after="0"/>
        <w:ind w:firstLine="634"/>
        <w:jc w:val="both"/>
        <w:rPr>
          <w:sz w:val="28"/>
          <w:szCs w:val="28"/>
        </w:rPr>
      </w:pPr>
      <w:r w:rsidRPr="008B4981">
        <w:rPr>
          <w:rStyle w:val="fontstyle14"/>
          <w:color w:val="auto"/>
          <w:sz w:val="28"/>
          <w:szCs w:val="28"/>
        </w:rPr>
        <w:t>3.4.</w:t>
      </w:r>
      <w:r w:rsidRPr="008B4981">
        <w:rPr>
          <w:sz w:val="28"/>
          <w:szCs w:val="28"/>
        </w:rPr>
        <w:t xml:space="preserve"> </w:t>
      </w:r>
      <w:r w:rsidRPr="00C15381">
        <w:rPr>
          <w:color w:val="000000"/>
          <w:sz w:val="28"/>
          <w:szCs w:val="28"/>
        </w:rPr>
        <w:t xml:space="preserve">Анонимные сообщения, не содержащие сведений о гражданине или юридическом лице, сообщившем такие сведения, вносятся в журнал регистрации сообщений, однако предметом рассмотрения Главой </w:t>
      </w:r>
      <w:proofErr w:type="spellStart"/>
      <w:r w:rsidRPr="00C15381">
        <w:rPr>
          <w:color w:val="000000"/>
          <w:sz w:val="28"/>
          <w:szCs w:val="28"/>
        </w:rPr>
        <w:t>Преградненского</w:t>
      </w:r>
      <w:proofErr w:type="spellEnd"/>
      <w:r w:rsidRPr="00C15381">
        <w:rPr>
          <w:color w:val="000000"/>
          <w:sz w:val="28"/>
          <w:szCs w:val="28"/>
        </w:rPr>
        <w:t xml:space="preserve"> сельского поселения быть не могут.</w:t>
      </w:r>
    </w:p>
    <w:p w:rsidR="00C80EC5" w:rsidRPr="008B4981" w:rsidRDefault="00C80EC5" w:rsidP="00C80EC5">
      <w:pPr>
        <w:pStyle w:val="rteleft"/>
        <w:spacing w:after="0"/>
        <w:jc w:val="both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rPr>
          <w:sz w:val="28"/>
          <w:szCs w:val="28"/>
        </w:rPr>
      </w:pP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B4981">
        <w:rPr>
          <w:sz w:val="28"/>
          <w:szCs w:val="28"/>
        </w:rPr>
        <w:t xml:space="preserve"> 1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положению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8"/>
          <w:szCs w:val="28"/>
        </w:rPr>
      </w:pPr>
      <w:r w:rsidRPr="008B4981">
        <w:rPr>
          <w:sz w:val="28"/>
          <w:szCs w:val="28"/>
        </w:rPr>
        <w:t>Журнал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center"/>
        <w:rPr>
          <w:sz w:val="28"/>
          <w:szCs w:val="28"/>
        </w:rPr>
      </w:pPr>
      <w:r w:rsidRPr="008B4981">
        <w:rPr>
          <w:sz w:val="28"/>
          <w:szCs w:val="28"/>
        </w:rPr>
        <w:t>учета обращений (сообщений) полученных по телефону доверия</w:t>
      </w: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p w:rsidR="00C80EC5" w:rsidRPr="008B4981" w:rsidRDefault="00C80EC5" w:rsidP="00C80EC5">
      <w:pPr>
        <w:pStyle w:val="a4"/>
        <w:tabs>
          <w:tab w:val="left" w:pos="4860"/>
          <w:tab w:val="left" w:pos="7500"/>
        </w:tabs>
        <w:spacing w:before="0"/>
        <w:ind w:firstLine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985"/>
        <w:gridCol w:w="1513"/>
        <w:gridCol w:w="1629"/>
        <w:gridCol w:w="1632"/>
      </w:tblGrid>
      <w:tr w:rsidR="00C80EC5" w:rsidRPr="00C15381" w:rsidTr="00E11331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sz w:val="18"/>
                <w:szCs w:val="18"/>
              </w:rPr>
              <w:t>Порядковый номер обращения</w:t>
            </w: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C15381">
              <w:rPr>
                <w:sz w:val="18"/>
                <w:szCs w:val="18"/>
              </w:rPr>
              <w:t>поступле-ния</w:t>
            </w:r>
            <w:proofErr w:type="spellEnd"/>
            <w:proofErr w:type="gramEnd"/>
            <w:r w:rsidRPr="00C15381">
              <w:rPr>
                <w:sz w:val="18"/>
                <w:szCs w:val="18"/>
              </w:rPr>
              <w:t xml:space="preserve"> обращения</w:t>
            </w: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sz w:val="18"/>
                <w:szCs w:val="18"/>
              </w:rPr>
              <w:t xml:space="preserve">Время </w:t>
            </w:r>
            <w:proofErr w:type="spellStart"/>
            <w:proofErr w:type="gramStart"/>
            <w:r w:rsidRPr="00C15381">
              <w:rPr>
                <w:sz w:val="18"/>
                <w:szCs w:val="18"/>
              </w:rPr>
              <w:t>поступ-ления</w:t>
            </w:r>
            <w:proofErr w:type="spellEnd"/>
            <w:proofErr w:type="gramEnd"/>
            <w:r w:rsidRPr="00C15381">
              <w:rPr>
                <w:sz w:val="18"/>
                <w:szCs w:val="18"/>
              </w:rPr>
              <w:t xml:space="preserve"> обращения</w:t>
            </w: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Фамилия, Имя, Отчество</w:t>
            </w: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Почтовый адрес и телефон заявителя</w:t>
            </w: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Краткое содержание обращения</w:t>
            </w: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C15381">
              <w:rPr>
                <w:rStyle w:val="fontstyle14"/>
                <w:sz w:val="18"/>
                <w:szCs w:val="18"/>
              </w:rPr>
              <w:t>Отметка о результатах разрешения обращения.</w:t>
            </w:r>
          </w:p>
        </w:tc>
      </w:tr>
      <w:tr w:rsidR="00C80EC5" w:rsidRPr="00C15381" w:rsidTr="00E11331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80EC5" w:rsidRPr="00C15381" w:rsidTr="00E11331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C80EC5" w:rsidRPr="00C15381" w:rsidTr="00E11331">
        <w:tc>
          <w:tcPr>
            <w:tcW w:w="1101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C80EC5" w:rsidRPr="00C15381" w:rsidRDefault="00C80EC5" w:rsidP="00E11331">
            <w:pPr>
              <w:pStyle w:val="a4"/>
              <w:tabs>
                <w:tab w:val="left" w:pos="4860"/>
                <w:tab w:val="left" w:pos="750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12744" w:rsidRDefault="00612744"/>
    <w:sectPr w:rsidR="0061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BC"/>
    <w:rsid w:val="00612744"/>
    <w:rsid w:val="006E48BC"/>
    <w:rsid w:val="00996BB1"/>
    <w:rsid w:val="00C80EC5"/>
    <w:rsid w:val="00D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D6FF-5E22-49A2-B65B-BE3301E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style14"/>
    <w:basedOn w:val="a0"/>
    <w:rsid w:val="00C80EC5"/>
  </w:style>
  <w:style w:type="character" w:styleId="a3">
    <w:name w:val="Strong"/>
    <w:qFormat/>
    <w:rsid w:val="00C80EC5"/>
    <w:rPr>
      <w:b/>
      <w:bCs/>
    </w:rPr>
  </w:style>
  <w:style w:type="paragraph" w:customStyle="1" w:styleId="a4">
    <w:name w:val="Абзац_пост"/>
    <w:basedOn w:val="a"/>
    <w:rsid w:val="00C80EC5"/>
    <w:pPr>
      <w:spacing w:before="120"/>
      <w:ind w:firstLine="720"/>
      <w:jc w:val="both"/>
    </w:pPr>
    <w:rPr>
      <w:sz w:val="26"/>
      <w:szCs w:val="24"/>
    </w:rPr>
  </w:style>
  <w:style w:type="paragraph" w:customStyle="1" w:styleId="rteleft">
    <w:name w:val="rteleft"/>
    <w:basedOn w:val="a"/>
    <w:rsid w:val="00C80EC5"/>
    <w:pPr>
      <w:spacing w:after="225"/>
      <w:ind w:left="75" w:right="75"/>
    </w:pPr>
    <w:rPr>
      <w:color w:val="555555"/>
      <w:sz w:val="20"/>
    </w:rPr>
  </w:style>
  <w:style w:type="paragraph" w:customStyle="1" w:styleId="rtecenter">
    <w:name w:val="rtecenter"/>
    <w:basedOn w:val="a"/>
    <w:rsid w:val="00C80EC5"/>
    <w:pPr>
      <w:spacing w:after="225"/>
      <w:ind w:left="75" w:right="75"/>
      <w:jc w:val="center"/>
    </w:pPr>
    <w:rPr>
      <w:color w:val="555555"/>
      <w:sz w:val="20"/>
    </w:rPr>
  </w:style>
  <w:style w:type="paragraph" w:customStyle="1" w:styleId="ConsPlusNormal">
    <w:name w:val="ConsPlusNormal"/>
    <w:rsid w:val="00C8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4</cp:revision>
  <dcterms:created xsi:type="dcterms:W3CDTF">2015-09-08T06:07:00Z</dcterms:created>
  <dcterms:modified xsi:type="dcterms:W3CDTF">2015-09-08T06:47:00Z</dcterms:modified>
</cp:coreProperties>
</file>