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B372" w14:textId="77777777" w:rsidR="00246E9D" w:rsidRPr="00246E9D" w:rsidRDefault="00246E9D" w:rsidP="00246E9D">
      <w:pPr>
        <w:shd w:val="clear" w:color="auto" w:fill="FFFFFF"/>
        <w:spacing w:line="276" w:lineRule="auto"/>
        <w:jc w:val="center"/>
        <w:rPr>
          <w:iCs/>
          <w:sz w:val="28"/>
          <w:szCs w:val="28"/>
          <w:lang w:val="ru-RU"/>
        </w:rPr>
      </w:pPr>
      <w:r w:rsidRPr="00246E9D">
        <w:rPr>
          <w:iCs/>
          <w:sz w:val="28"/>
          <w:szCs w:val="28"/>
          <w:lang w:val="ru-RU"/>
        </w:rPr>
        <w:t>РОССИЙСКАЯ ФЕДЕРАЦИЯ</w:t>
      </w:r>
    </w:p>
    <w:p w14:paraId="636B0037" w14:textId="77777777" w:rsidR="00246E9D" w:rsidRPr="00246E9D" w:rsidRDefault="00246E9D" w:rsidP="00246E9D">
      <w:pPr>
        <w:shd w:val="clear" w:color="auto" w:fill="FFFFFF"/>
        <w:spacing w:line="276" w:lineRule="auto"/>
        <w:jc w:val="center"/>
        <w:rPr>
          <w:iCs/>
          <w:sz w:val="28"/>
          <w:szCs w:val="28"/>
          <w:lang w:val="ru-RU"/>
        </w:rPr>
      </w:pPr>
      <w:r w:rsidRPr="00246E9D">
        <w:rPr>
          <w:iCs/>
          <w:sz w:val="28"/>
          <w:szCs w:val="28"/>
          <w:lang w:val="ru-RU"/>
        </w:rPr>
        <w:t>КАРАЧАЕВО-ЧЕРКЕССКАЯ РЕСПУБЛИКА</w:t>
      </w:r>
    </w:p>
    <w:p w14:paraId="1AF43C16" w14:textId="77777777" w:rsidR="00246E9D" w:rsidRPr="00246E9D" w:rsidRDefault="00246E9D" w:rsidP="00246E9D">
      <w:pPr>
        <w:shd w:val="clear" w:color="auto" w:fill="FFFFFF"/>
        <w:spacing w:line="276" w:lineRule="auto"/>
        <w:jc w:val="center"/>
        <w:rPr>
          <w:iCs/>
          <w:sz w:val="28"/>
          <w:szCs w:val="28"/>
          <w:lang w:val="ru-RU"/>
        </w:rPr>
      </w:pPr>
      <w:r w:rsidRPr="00246E9D">
        <w:rPr>
          <w:iCs/>
          <w:sz w:val="28"/>
          <w:szCs w:val="28"/>
          <w:lang w:val="ru-RU"/>
        </w:rPr>
        <w:t>УРУПСКИЙ МУНИЦИПАЛЬНЫЙ РАЙОН</w:t>
      </w:r>
    </w:p>
    <w:p w14:paraId="26B1E65E" w14:textId="77777777" w:rsidR="00246E9D" w:rsidRPr="00246E9D" w:rsidRDefault="00246E9D" w:rsidP="00246E9D">
      <w:pPr>
        <w:shd w:val="clear" w:color="auto" w:fill="FFFFFF"/>
        <w:spacing w:line="276" w:lineRule="auto"/>
        <w:jc w:val="center"/>
        <w:rPr>
          <w:iCs/>
          <w:sz w:val="28"/>
          <w:szCs w:val="28"/>
          <w:lang w:val="ru-RU"/>
        </w:rPr>
      </w:pPr>
      <w:r w:rsidRPr="00246E9D">
        <w:rPr>
          <w:iCs/>
          <w:sz w:val="28"/>
          <w:szCs w:val="28"/>
          <w:lang w:val="ru-RU"/>
        </w:rPr>
        <w:t>СОВЕТ ПРЕГРАДНЕНСКОГО СЕЛЬСКОГО ПОСЕЛЕНИЯ</w:t>
      </w:r>
    </w:p>
    <w:p w14:paraId="11DF7DD7" w14:textId="77777777" w:rsidR="00246E9D" w:rsidRPr="00246E9D" w:rsidRDefault="00246E9D" w:rsidP="00246E9D">
      <w:pPr>
        <w:shd w:val="clear" w:color="auto" w:fill="FFFFFF"/>
        <w:spacing w:line="276" w:lineRule="auto"/>
        <w:jc w:val="center"/>
        <w:rPr>
          <w:iCs/>
          <w:sz w:val="28"/>
          <w:szCs w:val="28"/>
          <w:lang w:val="ru-RU"/>
        </w:rPr>
      </w:pPr>
      <w:r w:rsidRPr="00246E9D">
        <w:rPr>
          <w:iCs/>
          <w:sz w:val="28"/>
          <w:szCs w:val="28"/>
          <w:lang w:val="ru-RU"/>
        </w:rPr>
        <w:t>Р Е Ш Е Н И Е</w:t>
      </w:r>
    </w:p>
    <w:p w14:paraId="45EB64D7" w14:textId="77777777" w:rsidR="00C70853" w:rsidRDefault="00C70853">
      <w:pPr>
        <w:rPr>
          <w:lang w:val="ru-RU"/>
        </w:rPr>
      </w:pPr>
    </w:p>
    <w:p w14:paraId="72886DBC" w14:textId="377593B1" w:rsidR="005011B4" w:rsidRDefault="00246E9D">
      <w:pPr>
        <w:rPr>
          <w:sz w:val="28"/>
          <w:szCs w:val="28"/>
          <w:lang w:val="ru-RU"/>
        </w:rPr>
      </w:pPr>
      <w:r>
        <w:rPr>
          <w:sz w:val="28"/>
          <w:szCs w:val="28"/>
          <w:lang w:val="ru-RU"/>
        </w:rPr>
        <w:t>3</w:t>
      </w:r>
      <w:r w:rsidR="005F1F21">
        <w:rPr>
          <w:sz w:val="28"/>
          <w:szCs w:val="28"/>
          <w:lang w:val="ru-RU"/>
        </w:rPr>
        <w:t>0</w:t>
      </w:r>
      <w:r w:rsidR="00E22291">
        <w:rPr>
          <w:sz w:val="28"/>
          <w:szCs w:val="28"/>
          <w:lang w:val="ru-RU"/>
        </w:rPr>
        <w:t>.0</w:t>
      </w:r>
      <w:r w:rsidR="005F1F21">
        <w:rPr>
          <w:sz w:val="28"/>
          <w:szCs w:val="28"/>
          <w:lang w:val="ru-RU"/>
        </w:rPr>
        <w:t>3</w:t>
      </w:r>
      <w:r w:rsidR="005011B4" w:rsidRPr="005011B4">
        <w:rPr>
          <w:sz w:val="28"/>
          <w:szCs w:val="28"/>
          <w:lang w:val="ru-RU"/>
        </w:rPr>
        <w:t>.20</w:t>
      </w:r>
      <w:r w:rsidR="005F1F21">
        <w:rPr>
          <w:sz w:val="28"/>
          <w:szCs w:val="28"/>
          <w:lang w:val="ru-RU"/>
        </w:rPr>
        <w:t>21</w:t>
      </w:r>
      <w:r w:rsidR="005011B4">
        <w:rPr>
          <w:sz w:val="28"/>
          <w:szCs w:val="28"/>
          <w:lang w:val="ru-RU"/>
        </w:rPr>
        <w:tab/>
      </w:r>
      <w:r w:rsidR="005011B4">
        <w:rPr>
          <w:sz w:val="28"/>
          <w:szCs w:val="28"/>
          <w:lang w:val="ru-RU"/>
        </w:rPr>
        <w:tab/>
      </w:r>
      <w:r w:rsidR="005011B4">
        <w:rPr>
          <w:sz w:val="28"/>
          <w:szCs w:val="28"/>
          <w:lang w:val="ru-RU"/>
        </w:rPr>
        <w:tab/>
      </w:r>
      <w:r w:rsidR="005011B4">
        <w:rPr>
          <w:sz w:val="28"/>
          <w:szCs w:val="28"/>
          <w:lang w:val="ru-RU"/>
        </w:rPr>
        <w:tab/>
        <w:t>ст. Преградная</w:t>
      </w:r>
      <w:r w:rsidR="005011B4">
        <w:rPr>
          <w:sz w:val="28"/>
          <w:szCs w:val="28"/>
          <w:lang w:val="ru-RU"/>
        </w:rPr>
        <w:tab/>
      </w:r>
      <w:r w:rsidR="005011B4">
        <w:rPr>
          <w:sz w:val="28"/>
          <w:szCs w:val="28"/>
          <w:lang w:val="ru-RU"/>
        </w:rPr>
        <w:tab/>
      </w:r>
      <w:r w:rsidR="005011B4">
        <w:rPr>
          <w:sz w:val="28"/>
          <w:szCs w:val="28"/>
          <w:lang w:val="ru-RU"/>
        </w:rPr>
        <w:tab/>
      </w:r>
      <w:r w:rsidR="005011B4">
        <w:rPr>
          <w:sz w:val="28"/>
          <w:szCs w:val="28"/>
          <w:lang w:val="ru-RU"/>
        </w:rPr>
        <w:tab/>
      </w:r>
      <w:r w:rsidR="005011B4">
        <w:rPr>
          <w:sz w:val="28"/>
          <w:szCs w:val="28"/>
          <w:lang w:val="ru-RU"/>
        </w:rPr>
        <w:tab/>
        <w:t xml:space="preserve">№ </w:t>
      </w:r>
      <w:r w:rsidR="005F1F21">
        <w:rPr>
          <w:sz w:val="28"/>
          <w:szCs w:val="28"/>
          <w:lang w:val="ru-RU"/>
        </w:rPr>
        <w:t>10</w:t>
      </w:r>
    </w:p>
    <w:p w14:paraId="76E6B922" w14:textId="77777777" w:rsidR="005011B4" w:rsidRDefault="005011B4">
      <w:pPr>
        <w:rPr>
          <w:sz w:val="28"/>
          <w:szCs w:val="28"/>
          <w:lang w:val="ru-RU"/>
        </w:rPr>
      </w:pPr>
    </w:p>
    <w:p w14:paraId="57F89E3B" w14:textId="3832E7DF" w:rsidR="005011B4" w:rsidRDefault="005F1F21">
      <w:pPr>
        <w:rPr>
          <w:rFonts w:eastAsia="Andale Sans UI"/>
          <w:kern w:val="1"/>
          <w:sz w:val="28"/>
          <w:szCs w:val="28"/>
          <w:lang w:val="ru-RU"/>
        </w:rPr>
      </w:pPr>
      <w:r w:rsidRPr="005F1F21">
        <w:rPr>
          <w:rFonts w:eastAsia="Andale Sans UI"/>
          <w:kern w:val="1"/>
          <w:sz w:val="28"/>
          <w:szCs w:val="28"/>
          <w:lang w:val="ru-RU"/>
        </w:rPr>
        <w:t xml:space="preserve">Об утверждении Порядка определения цены земельного участка, находящегося в муниципальной собственности </w:t>
      </w:r>
      <w:proofErr w:type="spellStart"/>
      <w:r>
        <w:rPr>
          <w:rFonts w:eastAsia="Andale Sans UI"/>
          <w:kern w:val="1"/>
          <w:sz w:val="28"/>
          <w:szCs w:val="28"/>
          <w:lang w:val="ru-RU"/>
        </w:rPr>
        <w:t>Преградненского</w:t>
      </w:r>
      <w:proofErr w:type="spellEnd"/>
      <w:r>
        <w:rPr>
          <w:rFonts w:eastAsia="Andale Sans UI"/>
          <w:kern w:val="1"/>
          <w:sz w:val="28"/>
          <w:szCs w:val="28"/>
          <w:lang w:val="ru-RU"/>
        </w:rPr>
        <w:t xml:space="preserve"> сельского поселения</w:t>
      </w:r>
      <w:r w:rsidRPr="005F1F21">
        <w:rPr>
          <w:rFonts w:eastAsia="Andale Sans UI"/>
          <w:kern w:val="1"/>
          <w:sz w:val="28"/>
          <w:szCs w:val="28"/>
          <w:lang w:val="ru-RU"/>
        </w:rPr>
        <w:t>, при заключении договора купли-продажи такого участка без проведения торгов</w:t>
      </w:r>
    </w:p>
    <w:p w14:paraId="13F62810" w14:textId="77777777" w:rsidR="005F1F21" w:rsidRPr="005F1F21" w:rsidRDefault="005F1F21">
      <w:pPr>
        <w:rPr>
          <w:rFonts w:eastAsia="Andale Sans UI"/>
          <w:kern w:val="1"/>
          <w:sz w:val="28"/>
          <w:szCs w:val="28"/>
          <w:lang w:val="ru-RU"/>
        </w:rPr>
      </w:pPr>
    </w:p>
    <w:p w14:paraId="23D7319B" w14:textId="366AD15D" w:rsidR="005F1F21" w:rsidRDefault="005011B4" w:rsidP="005011B4">
      <w:pPr>
        <w:jc w:val="both"/>
        <w:rPr>
          <w:sz w:val="28"/>
          <w:szCs w:val="28"/>
          <w:lang w:val="ru-RU"/>
        </w:rPr>
      </w:pPr>
      <w:r>
        <w:rPr>
          <w:sz w:val="28"/>
          <w:szCs w:val="28"/>
          <w:lang w:val="ru-RU"/>
        </w:rPr>
        <w:tab/>
      </w:r>
      <w:r w:rsidR="005F1F21" w:rsidRPr="005F1F21">
        <w:rPr>
          <w:sz w:val="28"/>
          <w:szCs w:val="28"/>
          <w:lang w:val="ru-RU"/>
        </w:rPr>
        <w:t xml:space="preserve">В соответствии с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=12024624&amp;</w:instrText>
      </w:r>
      <w:r w:rsidR="0042495C">
        <w:instrText>sub</w:instrText>
      </w:r>
      <w:r w:rsidR="0042495C" w:rsidRPr="0042495C">
        <w:rPr>
          <w:lang w:val="ru-RU"/>
        </w:rPr>
        <w:instrText xml:space="preserve">=3942" </w:instrText>
      </w:r>
      <w:r w:rsidR="0042495C">
        <w:fldChar w:fldCharType="separate"/>
      </w:r>
      <w:r w:rsidR="005F1F21" w:rsidRPr="005F1F21">
        <w:rPr>
          <w:sz w:val="28"/>
          <w:szCs w:val="28"/>
          <w:lang w:val="ru-RU"/>
        </w:rPr>
        <w:t>подпунктом 3 пункта 2 статьи 39.4</w:t>
      </w:r>
      <w:r w:rsidR="0042495C">
        <w:rPr>
          <w:sz w:val="28"/>
          <w:szCs w:val="28"/>
          <w:lang w:val="ru-RU"/>
        </w:rPr>
        <w:fldChar w:fldCharType="end"/>
      </w:r>
      <w:r w:rsidR="005F1F21" w:rsidRPr="005F1F21">
        <w:rPr>
          <w:sz w:val="28"/>
          <w:szCs w:val="28"/>
          <w:lang w:val="ru-RU"/>
        </w:rPr>
        <w:t xml:space="preserve"> Земельного кодекса Российской Федерации,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=86367&amp;</w:instrText>
      </w:r>
      <w:r w:rsidR="0042495C">
        <w:instrText>sub</w:instrText>
      </w:r>
      <w:r w:rsidR="0042495C" w:rsidRPr="0042495C">
        <w:rPr>
          <w:lang w:val="ru-RU"/>
        </w:rPr>
        <w:instrText xml:space="preserve">=0" </w:instrText>
      </w:r>
      <w:r w:rsidR="0042495C">
        <w:fldChar w:fldCharType="separate"/>
      </w:r>
      <w:r w:rsidR="005F1F21" w:rsidRPr="005F1F21">
        <w:rPr>
          <w:sz w:val="28"/>
          <w:szCs w:val="28"/>
          <w:lang w:val="ru-RU"/>
        </w:rPr>
        <w:t>Федеральным законом</w:t>
      </w:r>
      <w:r w:rsidR="0042495C">
        <w:rPr>
          <w:sz w:val="28"/>
          <w:szCs w:val="28"/>
          <w:lang w:val="ru-RU"/>
        </w:rPr>
        <w:fldChar w:fldCharType="end"/>
      </w:r>
      <w:r w:rsidR="005F1F21" w:rsidRPr="005F1F21">
        <w:rPr>
          <w:sz w:val="28"/>
          <w:szCs w:val="28"/>
          <w:lang w:val="ru-RU"/>
        </w:rPr>
        <w:t xml:space="preserve"> от 06.10.2003 N 131-ФЗ "Об общих принципах организации местного самоуправления в Российской Федерации", на основании Устава</w:t>
      </w:r>
      <w:r w:rsidR="005F1F21">
        <w:rPr>
          <w:sz w:val="28"/>
          <w:szCs w:val="28"/>
          <w:lang w:val="ru-RU"/>
        </w:rPr>
        <w:t xml:space="preserve"> </w:t>
      </w:r>
      <w:proofErr w:type="spellStart"/>
      <w:r w:rsidR="005F1F21">
        <w:rPr>
          <w:sz w:val="28"/>
          <w:szCs w:val="28"/>
          <w:lang w:val="ru-RU"/>
        </w:rPr>
        <w:t>Преградненского</w:t>
      </w:r>
      <w:proofErr w:type="spellEnd"/>
      <w:r w:rsidR="005F1F21">
        <w:rPr>
          <w:sz w:val="28"/>
          <w:szCs w:val="28"/>
          <w:lang w:val="ru-RU"/>
        </w:rPr>
        <w:t xml:space="preserve"> </w:t>
      </w:r>
      <w:r w:rsidR="00E92FA3">
        <w:rPr>
          <w:sz w:val="28"/>
          <w:szCs w:val="28"/>
          <w:lang w:val="ru-RU"/>
        </w:rPr>
        <w:t>сельского поселения</w:t>
      </w:r>
      <w:r>
        <w:rPr>
          <w:sz w:val="28"/>
          <w:szCs w:val="28"/>
          <w:lang w:val="ru-RU"/>
        </w:rPr>
        <w:t xml:space="preserve">, </w:t>
      </w:r>
    </w:p>
    <w:p w14:paraId="77DB194B" w14:textId="31B5BB17" w:rsidR="005011B4" w:rsidRPr="005011B4" w:rsidRDefault="005011B4" w:rsidP="005011B4">
      <w:pPr>
        <w:jc w:val="both"/>
        <w:rPr>
          <w:sz w:val="28"/>
          <w:szCs w:val="28"/>
          <w:lang w:val="ru-RU"/>
        </w:rPr>
      </w:pPr>
      <w:r w:rsidRPr="005011B4">
        <w:rPr>
          <w:sz w:val="28"/>
          <w:szCs w:val="28"/>
          <w:lang w:val="ru-RU"/>
        </w:rPr>
        <w:t xml:space="preserve">Совет </w:t>
      </w:r>
      <w:proofErr w:type="spellStart"/>
      <w:r w:rsidRPr="005011B4">
        <w:rPr>
          <w:sz w:val="28"/>
          <w:szCs w:val="28"/>
          <w:lang w:val="ru-RU"/>
        </w:rPr>
        <w:t>Прегр</w:t>
      </w:r>
      <w:r>
        <w:rPr>
          <w:sz w:val="28"/>
          <w:szCs w:val="28"/>
          <w:lang w:val="ru-RU"/>
        </w:rPr>
        <w:t>адненского</w:t>
      </w:r>
      <w:proofErr w:type="spellEnd"/>
      <w:r>
        <w:rPr>
          <w:sz w:val="28"/>
          <w:szCs w:val="28"/>
          <w:lang w:val="ru-RU"/>
        </w:rPr>
        <w:t xml:space="preserve"> сельского поселения </w:t>
      </w:r>
    </w:p>
    <w:p w14:paraId="2B66469C" w14:textId="77777777" w:rsidR="005011B4" w:rsidRPr="005011B4" w:rsidRDefault="005011B4" w:rsidP="005011B4">
      <w:pPr>
        <w:tabs>
          <w:tab w:val="left" w:pos="567"/>
        </w:tabs>
        <w:ind w:right="214"/>
        <w:jc w:val="both"/>
        <w:rPr>
          <w:sz w:val="28"/>
          <w:szCs w:val="28"/>
          <w:lang w:val="ru-RU"/>
        </w:rPr>
      </w:pPr>
    </w:p>
    <w:p w14:paraId="2764B551" w14:textId="77777777" w:rsidR="005011B4" w:rsidRDefault="005011B4" w:rsidP="005011B4">
      <w:pPr>
        <w:tabs>
          <w:tab w:val="left" w:pos="567"/>
        </w:tabs>
        <w:ind w:right="214"/>
        <w:jc w:val="both"/>
        <w:rPr>
          <w:sz w:val="28"/>
          <w:szCs w:val="28"/>
          <w:lang w:val="ru-RU"/>
        </w:rPr>
      </w:pPr>
      <w:r w:rsidRPr="003B3513">
        <w:rPr>
          <w:sz w:val="28"/>
          <w:szCs w:val="28"/>
          <w:lang w:val="ru-RU"/>
        </w:rPr>
        <w:t>РЕШИЛ:</w:t>
      </w:r>
    </w:p>
    <w:p w14:paraId="5D8C99B3" w14:textId="77777777" w:rsidR="00E22291" w:rsidRDefault="00E22291" w:rsidP="005011B4">
      <w:pPr>
        <w:tabs>
          <w:tab w:val="left" w:pos="567"/>
        </w:tabs>
        <w:ind w:right="214"/>
        <w:jc w:val="both"/>
        <w:rPr>
          <w:sz w:val="28"/>
          <w:szCs w:val="28"/>
          <w:lang w:val="ru-RU"/>
        </w:rPr>
      </w:pPr>
    </w:p>
    <w:p w14:paraId="75F1477C" w14:textId="399568BB" w:rsidR="003B3513" w:rsidRDefault="00E22291" w:rsidP="00E22291">
      <w:pPr>
        <w:pStyle w:val="a4"/>
        <w:spacing w:line="276" w:lineRule="auto"/>
        <w:rPr>
          <w:sz w:val="28"/>
          <w:szCs w:val="28"/>
          <w:lang w:val="ru-RU"/>
        </w:rPr>
      </w:pPr>
      <w:r>
        <w:rPr>
          <w:sz w:val="28"/>
          <w:szCs w:val="28"/>
          <w:lang w:val="ru-RU"/>
        </w:rPr>
        <w:tab/>
      </w:r>
      <w:r w:rsidR="00E92FA3" w:rsidRPr="00E92FA3">
        <w:rPr>
          <w:sz w:val="28"/>
          <w:szCs w:val="28"/>
          <w:lang w:val="ru-RU"/>
        </w:rPr>
        <w:t xml:space="preserve">1. Утвердить Порядок </w:t>
      </w:r>
      <w:r w:rsidR="00E92FA3" w:rsidRPr="005F1F21">
        <w:rPr>
          <w:sz w:val="28"/>
          <w:szCs w:val="28"/>
          <w:lang w:val="ru-RU"/>
        </w:rPr>
        <w:t xml:space="preserve">определения цены земельного участка, находящегося в муниципальной собственности </w:t>
      </w:r>
      <w:proofErr w:type="spellStart"/>
      <w:r w:rsidR="00E92FA3">
        <w:rPr>
          <w:sz w:val="28"/>
          <w:szCs w:val="28"/>
          <w:lang w:val="ru-RU"/>
        </w:rPr>
        <w:t>Преградненского</w:t>
      </w:r>
      <w:proofErr w:type="spellEnd"/>
      <w:r w:rsidR="00E92FA3">
        <w:rPr>
          <w:sz w:val="28"/>
          <w:szCs w:val="28"/>
          <w:lang w:val="ru-RU"/>
        </w:rPr>
        <w:t xml:space="preserve"> сельского поселения</w:t>
      </w:r>
      <w:r w:rsidR="00E92FA3" w:rsidRPr="005F1F21">
        <w:rPr>
          <w:sz w:val="28"/>
          <w:szCs w:val="28"/>
          <w:lang w:val="ru-RU"/>
        </w:rPr>
        <w:t>, при заключении договора купли-продажи такого участка без проведения торгов</w:t>
      </w:r>
      <w:r w:rsidR="00E92FA3" w:rsidRPr="00E92FA3">
        <w:rPr>
          <w:sz w:val="28"/>
          <w:szCs w:val="28"/>
          <w:lang w:val="ru-RU"/>
        </w:rPr>
        <w:t>, согласно приложению.</w:t>
      </w:r>
    </w:p>
    <w:p w14:paraId="33DF8E4C" w14:textId="1BEF7609" w:rsidR="00E92FA3" w:rsidRPr="00E92FA3" w:rsidRDefault="00E92FA3" w:rsidP="00E22291">
      <w:pPr>
        <w:pStyle w:val="a4"/>
        <w:spacing w:line="276" w:lineRule="auto"/>
        <w:rPr>
          <w:sz w:val="28"/>
          <w:szCs w:val="28"/>
          <w:lang w:val="ru-RU"/>
        </w:rPr>
      </w:pPr>
      <w:r>
        <w:rPr>
          <w:sz w:val="28"/>
          <w:szCs w:val="28"/>
          <w:lang w:val="ru-RU"/>
        </w:rPr>
        <w:tab/>
        <w:t xml:space="preserve">2. Обнародовать настоящее решение путем вывешивания на информационном стенде </w:t>
      </w:r>
      <w:proofErr w:type="spellStart"/>
      <w:r>
        <w:rPr>
          <w:sz w:val="28"/>
          <w:szCs w:val="28"/>
          <w:lang w:val="ru-RU"/>
        </w:rPr>
        <w:t>Преградненского</w:t>
      </w:r>
      <w:proofErr w:type="spellEnd"/>
      <w:r>
        <w:rPr>
          <w:sz w:val="28"/>
          <w:szCs w:val="28"/>
          <w:lang w:val="ru-RU"/>
        </w:rPr>
        <w:t xml:space="preserve"> сельского поселения, почтового отделения </w:t>
      </w:r>
      <w:proofErr w:type="spellStart"/>
      <w:r>
        <w:rPr>
          <w:sz w:val="28"/>
          <w:szCs w:val="28"/>
          <w:lang w:val="ru-RU"/>
        </w:rPr>
        <w:t>Преградненского</w:t>
      </w:r>
      <w:proofErr w:type="spellEnd"/>
      <w:r>
        <w:rPr>
          <w:sz w:val="28"/>
          <w:szCs w:val="28"/>
          <w:lang w:val="ru-RU"/>
        </w:rPr>
        <w:t xml:space="preserve"> сельского поселения, районной библиотеки и опубликовать на официальном сайте </w:t>
      </w:r>
      <w:proofErr w:type="spellStart"/>
      <w:r>
        <w:rPr>
          <w:sz w:val="28"/>
          <w:szCs w:val="28"/>
          <w:lang w:val="ru-RU"/>
        </w:rPr>
        <w:t>Преградненского</w:t>
      </w:r>
      <w:proofErr w:type="spellEnd"/>
      <w:r>
        <w:rPr>
          <w:sz w:val="28"/>
          <w:szCs w:val="28"/>
          <w:lang w:val="ru-RU"/>
        </w:rPr>
        <w:t xml:space="preserve"> сельского поселения в сети «Интернет»</w:t>
      </w:r>
      <w:r w:rsidRPr="00E92FA3">
        <w:rPr>
          <w:sz w:val="28"/>
          <w:szCs w:val="28"/>
          <w:lang w:val="ru-RU"/>
        </w:rPr>
        <w:t>.</w:t>
      </w:r>
    </w:p>
    <w:p w14:paraId="5CF9CDA1" w14:textId="4C8FF216" w:rsidR="00E92FA3" w:rsidRDefault="00E92FA3" w:rsidP="00E22291">
      <w:pPr>
        <w:pStyle w:val="a4"/>
        <w:spacing w:line="276" w:lineRule="auto"/>
        <w:rPr>
          <w:sz w:val="28"/>
          <w:szCs w:val="28"/>
          <w:lang w:val="ru-RU"/>
        </w:rPr>
      </w:pPr>
      <w:r>
        <w:rPr>
          <w:sz w:val="28"/>
          <w:szCs w:val="28"/>
          <w:lang w:val="ru-RU"/>
        </w:rPr>
        <w:tab/>
        <w:t xml:space="preserve">3. </w:t>
      </w:r>
      <w:r w:rsidRPr="00E92FA3">
        <w:rPr>
          <w:sz w:val="28"/>
          <w:szCs w:val="28"/>
          <w:lang w:val="ru-RU"/>
        </w:rPr>
        <w:t>Контроль за исполнением настоящего решения возложить на комиссию по бюджету, социально-экономическому развитию, муниципальной собственности и земельным отношениям</w:t>
      </w:r>
      <w:r>
        <w:rPr>
          <w:sz w:val="28"/>
          <w:szCs w:val="28"/>
          <w:lang w:val="ru-RU"/>
        </w:rPr>
        <w:t>.</w:t>
      </w:r>
    </w:p>
    <w:p w14:paraId="49472662" w14:textId="6EAD02A6" w:rsidR="00E92FA3" w:rsidRPr="00E92FA3" w:rsidRDefault="00E92FA3" w:rsidP="00E22291">
      <w:pPr>
        <w:pStyle w:val="a4"/>
        <w:spacing w:line="276" w:lineRule="auto"/>
        <w:rPr>
          <w:sz w:val="28"/>
          <w:szCs w:val="28"/>
          <w:lang w:val="ru-RU"/>
        </w:rPr>
      </w:pPr>
      <w:r>
        <w:rPr>
          <w:sz w:val="28"/>
          <w:szCs w:val="28"/>
          <w:lang w:val="ru-RU"/>
        </w:rPr>
        <w:tab/>
        <w:t xml:space="preserve">4. </w:t>
      </w:r>
      <w:r w:rsidRPr="00E92FA3">
        <w:rPr>
          <w:sz w:val="28"/>
          <w:szCs w:val="28"/>
          <w:lang w:val="ru-RU"/>
        </w:rPr>
        <w:t>Решение вступает в силу со дня его официального опубликования</w:t>
      </w:r>
      <w:r>
        <w:rPr>
          <w:sz w:val="28"/>
          <w:szCs w:val="28"/>
          <w:lang w:val="ru-RU"/>
        </w:rPr>
        <w:t xml:space="preserve"> (обнародования)</w:t>
      </w:r>
      <w:r w:rsidRPr="00E92FA3">
        <w:rPr>
          <w:sz w:val="28"/>
          <w:szCs w:val="28"/>
          <w:lang w:val="ru-RU"/>
        </w:rPr>
        <w:t>.</w:t>
      </w:r>
    </w:p>
    <w:p w14:paraId="163AE1B7" w14:textId="7E4B9B54" w:rsidR="003B3513" w:rsidRDefault="003B3513" w:rsidP="003B3513">
      <w:pPr>
        <w:tabs>
          <w:tab w:val="left" w:pos="567"/>
        </w:tabs>
        <w:ind w:right="214"/>
        <w:jc w:val="both"/>
        <w:rPr>
          <w:sz w:val="28"/>
          <w:szCs w:val="28"/>
          <w:lang w:val="ru-RU"/>
        </w:rPr>
      </w:pPr>
    </w:p>
    <w:p w14:paraId="3592DDA0" w14:textId="77777777" w:rsidR="00E92FA3" w:rsidRDefault="00E92FA3" w:rsidP="003B3513">
      <w:pPr>
        <w:tabs>
          <w:tab w:val="left" w:pos="567"/>
        </w:tabs>
        <w:ind w:right="214"/>
        <w:jc w:val="both"/>
        <w:rPr>
          <w:sz w:val="28"/>
          <w:szCs w:val="28"/>
          <w:lang w:val="ru-RU"/>
        </w:rPr>
      </w:pPr>
    </w:p>
    <w:p w14:paraId="6BF1F9E0" w14:textId="77777777" w:rsidR="00246E9D" w:rsidRPr="00246E9D" w:rsidRDefault="00246E9D" w:rsidP="00246E9D">
      <w:pPr>
        <w:shd w:val="clear" w:color="auto" w:fill="FFFFFF"/>
        <w:snapToGrid w:val="0"/>
        <w:spacing w:line="276" w:lineRule="auto"/>
        <w:rPr>
          <w:rFonts w:eastAsia="Andale Sans UI"/>
          <w:kern w:val="1"/>
          <w:sz w:val="28"/>
          <w:szCs w:val="28"/>
          <w:lang w:val="ru-RU"/>
        </w:rPr>
      </w:pPr>
      <w:r w:rsidRPr="00246E9D">
        <w:rPr>
          <w:rFonts w:eastAsia="Andale Sans UI"/>
          <w:kern w:val="1"/>
          <w:sz w:val="28"/>
          <w:szCs w:val="28"/>
          <w:lang w:val="ru-RU"/>
        </w:rPr>
        <w:t xml:space="preserve">Глава </w:t>
      </w:r>
      <w:proofErr w:type="spellStart"/>
      <w:r w:rsidRPr="00246E9D">
        <w:rPr>
          <w:rFonts w:eastAsia="Andale Sans UI"/>
          <w:kern w:val="1"/>
          <w:sz w:val="28"/>
          <w:szCs w:val="28"/>
          <w:lang w:val="ru-RU"/>
        </w:rPr>
        <w:t>Преградненского</w:t>
      </w:r>
      <w:proofErr w:type="spellEnd"/>
    </w:p>
    <w:p w14:paraId="3D0C02C2" w14:textId="2E587392" w:rsidR="00246E9D" w:rsidRDefault="00246E9D" w:rsidP="00246E9D">
      <w:pPr>
        <w:pStyle w:val="a4"/>
        <w:spacing w:after="0"/>
        <w:rPr>
          <w:sz w:val="28"/>
          <w:szCs w:val="28"/>
          <w:lang w:val="ru-RU"/>
        </w:rPr>
      </w:pPr>
      <w:r w:rsidRPr="00246E9D">
        <w:rPr>
          <w:sz w:val="28"/>
          <w:szCs w:val="28"/>
          <w:lang w:val="ru-RU"/>
        </w:rPr>
        <w:t xml:space="preserve">сельского поселения                                  </w:t>
      </w:r>
      <w:r>
        <w:rPr>
          <w:sz w:val="28"/>
          <w:szCs w:val="28"/>
          <w:lang w:val="ru-RU"/>
        </w:rPr>
        <w:t xml:space="preserve">                               </w:t>
      </w:r>
      <w:r w:rsidRPr="00246E9D">
        <w:rPr>
          <w:sz w:val="28"/>
          <w:szCs w:val="28"/>
          <w:lang w:val="ru-RU"/>
        </w:rPr>
        <w:t xml:space="preserve">Р.Т. </w:t>
      </w:r>
      <w:proofErr w:type="spellStart"/>
      <w:r w:rsidRPr="00246E9D">
        <w:rPr>
          <w:sz w:val="28"/>
          <w:szCs w:val="28"/>
          <w:lang w:val="ru-RU"/>
        </w:rPr>
        <w:t>Байрамкулов</w:t>
      </w:r>
      <w:proofErr w:type="spellEnd"/>
    </w:p>
    <w:p w14:paraId="12566569" w14:textId="177D178F" w:rsidR="00E92FA3" w:rsidRDefault="00E92FA3" w:rsidP="00246E9D">
      <w:pPr>
        <w:pStyle w:val="a4"/>
        <w:spacing w:after="0"/>
        <w:rPr>
          <w:sz w:val="28"/>
          <w:szCs w:val="28"/>
          <w:lang w:val="ru-RU"/>
        </w:rPr>
      </w:pPr>
    </w:p>
    <w:p w14:paraId="6986B755" w14:textId="77777777" w:rsidR="00273DCE" w:rsidRDefault="00E92FA3" w:rsidP="00273DCE">
      <w:pPr>
        <w:spacing w:line="276" w:lineRule="auto"/>
        <w:ind w:left="5664" w:firstLine="708"/>
        <w:rPr>
          <w:sz w:val="28"/>
          <w:szCs w:val="28"/>
          <w:lang w:val="ru-RU"/>
        </w:rPr>
      </w:pPr>
      <w:r w:rsidRPr="00E92FA3">
        <w:rPr>
          <w:sz w:val="28"/>
          <w:szCs w:val="28"/>
          <w:lang w:val="ru-RU"/>
        </w:rPr>
        <w:lastRenderedPageBreak/>
        <w:t xml:space="preserve">Приложение </w:t>
      </w:r>
    </w:p>
    <w:p w14:paraId="1BA0AE9A" w14:textId="77777777" w:rsidR="00273DCE" w:rsidRDefault="00E92FA3" w:rsidP="00273DCE">
      <w:pPr>
        <w:spacing w:line="276" w:lineRule="auto"/>
        <w:ind w:left="4956"/>
        <w:rPr>
          <w:sz w:val="28"/>
          <w:szCs w:val="28"/>
          <w:lang w:val="ru-RU"/>
        </w:rPr>
      </w:pPr>
      <w:r w:rsidRPr="00E92FA3">
        <w:rPr>
          <w:sz w:val="28"/>
          <w:szCs w:val="28"/>
          <w:lang w:val="ru-RU"/>
        </w:rPr>
        <w:t xml:space="preserve">к решению Совета </w:t>
      </w:r>
      <w:proofErr w:type="spellStart"/>
      <w:r w:rsidRPr="00E92FA3">
        <w:rPr>
          <w:sz w:val="28"/>
          <w:szCs w:val="28"/>
          <w:lang w:val="ru-RU"/>
        </w:rPr>
        <w:t>Преградненского</w:t>
      </w:r>
      <w:proofErr w:type="spellEnd"/>
      <w:r w:rsidR="00273DCE">
        <w:rPr>
          <w:sz w:val="28"/>
          <w:szCs w:val="28"/>
          <w:lang w:val="ru-RU"/>
        </w:rPr>
        <w:t xml:space="preserve"> </w:t>
      </w:r>
      <w:r w:rsidRPr="00E92FA3">
        <w:rPr>
          <w:sz w:val="28"/>
          <w:szCs w:val="28"/>
          <w:lang w:val="ru-RU"/>
        </w:rPr>
        <w:t xml:space="preserve">сельского поселения </w:t>
      </w:r>
    </w:p>
    <w:p w14:paraId="52E72C65" w14:textId="7E56FCD1" w:rsidR="00E92FA3" w:rsidRDefault="00E92FA3" w:rsidP="00273DCE">
      <w:pPr>
        <w:spacing w:line="276" w:lineRule="auto"/>
        <w:ind w:left="4956"/>
        <w:rPr>
          <w:sz w:val="28"/>
          <w:szCs w:val="28"/>
          <w:lang w:val="ru-RU"/>
        </w:rPr>
      </w:pPr>
      <w:r w:rsidRPr="00E92FA3">
        <w:rPr>
          <w:sz w:val="28"/>
          <w:szCs w:val="28"/>
          <w:lang w:val="ru-RU"/>
        </w:rPr>
        <w:t xml:space="preserve">от </w:t>
      </w:r>
      <w:r w:rsidR="00273DCE">
        <w:rPr>
          <w:sz w:val="28"/>
          <w:szCs w:val="28"/>
          <w:lang w:val="ru-RU"/>
        </w:rPr>
        <w:t>30.03.2021</w:t>
      </w:r>
      <w:r w:rsidRPr="00E92FA3">
        <w:rPr>
          <w:sz w:val="28"/>
          <w:szCs w:val="28"/>
          <w:lang w:val="ru-RU"/>
        </w:rPr>
        <w:t xml:space="preserve"> № </w:t>
      </w:r>
      <w:r w:rsidR="00273DCE">
        <w:rPr>
          <w:sz w:val="28"/>
          <w:szCs w:val="28"/>
          <w:lang w:val="ru-RU"/>
        </w:rPr>
        <w:t>10</w:t>
      </w:r>
      <w:r w:rsidRPr="00E92FA3">
        <w:rPr>
          <w:sz w:val="28"/>
          <w:szCs w:val="28"/>
          <w:lang w:val="ru-RU"/>
        </w:rPr>
        <w:t xml:space="preserve"> </w:t>
      </w:r>
    </w:p>
    <w:p w14:paraId="6A2DEAF0" w14:textId="77777777" w:rsidR="00273DCE" w:rsidRPr="00E92FA3" w:rsidRDefault="00273DCE" w:rsidP="00273DCE">
      <w:pPr>
        <w:spacing w:line="276" w:lineRule="auto"/>
        <w:jc w:val="both"/>
        <w:rPr>
          <w:sz w:val="28"/>
          <w:szCs w:val="28"/>
          <w:lang w:val="ru-RU"/>
        </w:rPr>
      </w:pPr>
    </w:p>
    <w:p w14:paraId="55162E2B" w14:textId="77777777" w:rsidR="00E92FA3" w:rsidRPr="00246E9D" w:rsidRDefault="00E92FA3" w:rsidP="00246E9D">
      <w:pPr>
        <w:pStyle w:val="a4"/>
        <w:spacing w:after="0"/>
        <w:rPr>
          <w:sz w:val="28"/>
          <w:szCs w:val="28"/>
          <w:lang w:val="ru-RU"/>
        </w:rPr>
      </w:pPr>
    </w:p>
    <w:p w14:paraId="3444F650" w14:textId="674EAFE0" w:rsidR="00273DCE" w:rsidRPr="00273DCE" w:rsidRDefault="005011B4" w:rsidP="00273DCE">
      <w:pPr>
        <w:pStyle w:val="3"/>
        <w:rPr>
          <w:rFonts w:ascii="Times New Roman" w:eastAsia="Andale Sans UI" w:hAnsi="Times New Roman" w:cs="Times New Roman"/>
          <w:b w:val="0"/>
          <w:bCs w:val="0"/>
          <w:color w:val="auto"/>
          <w:kern w:val="1"/>
          <w:sz w:val="28"/>
          <w:szCs w:val="28"/>
          <w:lang w:eastAsia="en-US"/>
        </w:rPr>
      </w:pPr>
      <w:r w:rsidRPr="00273DCE">
        <w:rPr>
          <w:rFonts w:ascii="Times New Roman" w:eastAsia="Andale Sans UI" w:hAnsi="Times New Roman" w:cs="Times New Roman"/>
          <w:b w:val="0"/>
          <w:bCs w:val="0"/>
          <w:color w:val="auto"/>
          <w:kern w:val="1"/>
          <w:sz w:val="28"/>
          <w:szCs w:val="28"/>
          <w:lang w:eastAsia="en-US"/>
        </w:rPr>
        <w:t xml:space="preserve"> </w:t>
      </w:r>
      <w:r w:rsidR="00273DCE" w:rsidRPr="00E92FA3">
        <w:rPr>
          <w:sz w:val="28"/>
          <w:szCs w:val="28"/>
        </w:rPr>
        <w:t xml:space="preserve">Порядок </w:t>
      </w:r>
      <w:r w:rsidR="00273DCE" w:rsidRPr="005F1F21">
        <w:rPr>
          <w:rFonts w:eastAsia="Andale Sans UI"/>
          <w:kern w:val="1"/>
          <w:sz w:val="28"/>
          <w:szCs w:val="28"/>
        </w:rPr>
        <w:t xml:space="preserve">определения цены земельного участка, находящегося в муниципальной собственности </w:t>
      </w:r>
      <w:proofErr w:type="spellStart"/>
      <w:r w:rsidR="00273DCE">
        <w:rPr>
          <w:rFonts w:eastAsia="Andale Sans UI"/>
          <w:kern w:val="1"/>
          <w:sz w:val="28"/>
          <w:szCs w:val="28"/>
        </w:rPr>
        <w:t>Преградненского</w:t>
      </w:r>
      <w:proofErr w:type="spellEnd"/>
      <w:r w:rsidR="00273DCE">
        <w:rPr>
          <w:rFonts w:eastAsia="Andale Sans UI"/>
          <w:kern w:val="1"/>
          <w:sz w:val="28"/>
          <w:szCs w:val="28"/>
        </w:rPr>
        <w:t xml:space="preserve"> сельского поселения</w:t>
      </w:r>
      <w:r w:rsidR="00273DCE" w:rsidRPr="005F1F21">
        <w:rPr>
          <w:rFonts w:eastAsia="Andale Sans UI"/>
          <w:kern w:val="1"/>
          <w:sz w:val="28"/>
          <w:szCs w:val="28"/>
        </w:rPr>
        <w:t>, при заключении договора купли-продажи такого участка без проведения торгов</w:t>
      </w:r>
    </w:p>
    <w:p w14:paraId="54AA3979" w14:textId="77777777" w:rsidR="00273DCE" w:rsidRPr="00273DCE" w:rsidRDefault="00273DCE" w:rsidP="00273DCE">
      <w:pPr>
        <w:rPr>
          <w:rFonts w:eastAsia="Andale Sans UI"/>
          <w:kern w:val="1"/>
          <w:sz w:val="28"/>
          <w:szCs w:val="28"/>
          <w:lang w:val="ru-RU"/>
        </w:rPr>
      </w:pPr>
    </w:p>
    <w:p w14:paraId="216BABB4" w14:textId="5B22C39D"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1. Настоящий Порядок установлен в целях определения цены земельного участка, находящегося в </w:t>
      </w:r>
      <w:r>
        <w:rPr>
          <w:rFonts w:eastAsia="Andale Sans UI"/>
          <w:kern w:val="1"/>
          <w:sz w:val="28"/>
          <w:szCs w:val="28"/>
          <w:lang w:val="ru-RU"/>
        </w:rPr>
        <w:t xml:space="preserve">муниципальной </w:t>
      </w:r>
      <w:r w:rsidRPr="00273DCE">
        <w:rPr>
          <w:rFonts w:eastAsia="Andale Sans UI"/>
          <w:kern w:val="1"/>
          <w:sz w:val="28"/>
          <w:szCs w:val="28"/>
          <w:lang w:val="ru-RU"/>
        </w:rPr>
        <w:t xml:space="preserve">собственности </w:t>
      </w:r>
      <w:proofErr w:type="spellStart"/>
      <w:r>
        <w:rPr>
          <w:rFonts w:eastAsia="Andale Sans UI"/>
          <w:kern w:val="1"/>
          <w:sz w:val="28"/>
          <w:szCs w:val="28"/>
          <w:lang w:val="ru-RU"/>
        </w:rPr>
        <w:t>Преградненского</w:t>
      </w:r>
      <w:proofErr w:type="spellEnd"/>
      <w:r>
        <w:rPr>
          <w:rFonts w:eastAsia="Andale Sans UI"/>
          <w:kern w:val="1"/>
          <w:sz w:val="28"/>
          <w:szCs w:val="28"/>
          <w:lang w:val="ru-RU"/>
        </w:rPr>
        <w:t xml:space="preserve"> сельского поселения</w:t>
      </w:r>
      <w:r w:rsidRPr="00273DCE">
        <w:rPr>
          <w:rFonts w:eastAsia="Andale Sans UI"/>
          <w:kern w:val="1"/>
          <w:sz w:val="28"/>
          <w:szCs w:val="28"/>
          <w:lang w:val="ru-RU"/>
        </w:rPr>
        <w:t xml:space="preserve"> (далее - земельный участок), при заключении договора купли-продажи земельного участка без проведения торгов.</w:t>
      </w:r>
    </w:p>
    <w:p w14:paraId="3AA6DC93"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2. Для определения цены земельного участка при их продаже принимаются следующие процентные ставки:</w:t>
      </w:r>
    </w:p>
    <w:p w14:paraId="2E68D87B"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2.1. В размере 2,5% кадастровой стоимости продаваемого земельного участка при продаже:</w:t>
      </w:r>
    </w:p>
    <w:p w14:paraId="0745C1CD"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земельных участков собственникам зданий, сооружений, расположенных на земельных участках, находящихся у них на праве аренды, в случаях если:</w:t>
      </w:r>
    </w:p>
    <w:p w14:paraId="1A288428" w14:textId="514226E0"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в период со дня вступления в силу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=12024625&amp;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 xml:space="preserve">Федерального </w:t>
      </w:r>
      <w:r w:rsidR="0042495C">
        <w:rPr>
          <w:rFonts w:eastAsia="Andale Sans UI"/>
          <w:kern w:val="1"/>
          <w:sz w:val="28"/>
          <w:szCs w:val="28"/>
          <w:lang w:val="ru-RU"/>
        </w:rPr>
        <w:fldChar w:fldCharType="end"/>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=12024625&amp;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закона</w:t>
      </w:r>
      <w:r w:rsidR="0042495C">
        <w:rPr>
          <w:rFonts w:eastAsia="Andale Sans UI"/>
          <w:kern w:val="1"/>
          <w:sz w:val="28"/>
          <w:szCs w:val="28"/>
          <w:lang w:val="ru-RU"/>
        </w:rPr>
        <w:fldChar w:fldCharType="end"/>
      </w:r>
      <w:r w:rsidRPr="00273DCE">
        <w:rPr>
          <w:rFonts w:eastAsia="Andale Sans UI"/>
          <w:kern w:val="1"/>
          <w:sz w:val="28"/>
          <w:szCs w:val="28"/>
          <w:lang w:val="ru-RU"/>
        </w:rPr>
        <w:t xml:space="preserve"> от 25</w:t>
      </w:r>
      <w:r>
        <w:rPr>
          <w:rFonts w:eastAsia="Andale Sans UI"/>
          <w:kern w:val="1"/>
          <w:sz w:val="28"/>
          <w:szCs w:val="28"/>
          <w:lang w:val="ru-RU"/>
        </w:rPr>
        <w:t>.10.</w:t>
      </w:r>
      <w:r w:rsidRPr="00273DCE">
        <w:rPr>
          <w:rFonts w:eastAsia="Andale Sans UI"/>
          <w:kern w:val="1"/>
          <w:sz w:val="28"/>
          <w:szCs w:val="28"/>
          <w:lang w:val="ru-RU"/>
        </w:rPr>
        <w:t xml:space="preserve">2001 N 137-ФЗ "О введении в действие Земельного кодекса Российской Федерации" до </w:t>
      </w:r>
      <w:r>
        <w:rPr>
          <w:rFonts w:eastAsia="Andale Sans UI"/>
          <w:kern w:val="1"/>
          <w:sz w:val="28"/>
          <w:szCs w:val="28"/>
          <w:lang w:val="ru-RU"/>
        </w:rPr>
        <w:t>0</w:t>
      </w:r>
      <w:r w:rsidRPr="00273DCE">
        <w:rPr>
          <w:rFonts w:eastAsia="Andale Sans UI"/>
          <w:kern w:val="1"/>
          <w:sz w:val="28"/>
          <w:szCs w:val="28"/>
          <w:lang w:val="ru-RU"/>
        </w:rPr>
        <w:t>1</w:t>
      </w:r>
      <w:r>
        <w:rPr>
          <w:rFonts w:eastAsia="Andale Sans UI"/>
          <w:kern w:val="1"/>
          <w:sz w:val="28"/>
          <w:szCs w:val="28"/>
          <w:lang w:val="ru-RU"/>
        </w:rPr>
        <w:t>.07.</w:t>
      </w:r>
      <w:r w:rsidRPr="00273DCE">
        <w:rPr>
          <w:rFonts w:eastAsia="Andale Sans UI"/>
          <w:kern w:val="1"/>
          <w:sz w:val="28"/>
          <w:szCs w:val="28"/>
          <w:lang w:val="ru-RU"/>
        </w:rPr>
        <w:t>2012 в отношении таких земельных участков осуществлено переоформление права постоянного (бессрочного) пользования на право аренды;</w:t>
      </w:r>
    </w:p>
    <w:p w14:paraId="1F62AC3A" w14:textId="5BC14900"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такие земельные участки образованы из земельных участков, в отношении которых в период со дня вступления в силу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=12024625&amp;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 xml:space="preserve">Федерального </w:t>
      </w:r>
      <w:r w:rsidR="0042495C">
        <w:rPr>
          <w:rFonts w:eastAsia="Andale Sans UI"/>
          <w:kern w:val="1"/>
          <w:sz w:val="28"/>
          <w:szCs w:val="28"/>
          <w:lang w:val="ru-RU"/>
        </w:rPr>
        <w:fldChar w:fldCharType="end"/>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=12024625</w:instrText>
      </w:r>
      <w:r w:rsidR="0042495C" w:rsidRPr="0042495C">
        <w:rPr>
          <w:lang w:val="ru-RU"/>
        </w:rPr>
        <w:instrText>&amp;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закона</w:t>
      </w:r>
      <w:r w:rsidR="0042495C">
        <w:rPr>
          <w:rFonts w:eastAsia="Andale Sans UI"/>
          <w:kern w:val="1"/>
          <w:sz w:val="28"/>
          <w:szCs w:val="28"/>
          <w:lang w:val="ru-RU"/>
        </w:rPr>
        <w:fldChar w:fldCharType="end"/>
      </w:r>
      <w:r w:rsidRPr="00273DCE">
        <w:rPr>
          <w:rFonts w:eastAsia="Andale Sans UI"/>
          <w:kern w:val="1"/>
          <w:sz w:val="28"/>
          <w:szCs w:val="28"/>
          <w:lang w:val="ru-RU"/>
        </w:rPr>
        <w:t xml:space="preserve"> от 25</w:t>
      </w:r>
      <w:r>
        <w:rPr>
          <w:rFonts w:eastAsia="Andale Sans UI"/>
          <w:kern w:val="1"/>
          <w:sz w:val="28"/>
          <w:szCs w:val="28"/>
          <w:lang w:val="ru-RU"/>
        </w:rPr>
        <w:t>.10.</w:t>
      </w:r>
      <w:r w:rsidRPr="00273DCE">
        <w:rPr>
          <w:rFonts w:eastAsia="Andale Sans UI"/>
          <w:kern w:val="1"/>
          <w:sz w:val="28"/>
          <w:szCs w:val="28"/>
          <w:lang w:val="ru-RU"/>
        </w:rPr>
        <w:t>2001 N 137-ФЗ "О введении в действие Земельного кодекса Российской Федерации" до 1 июля 2012 года осуществлено переоформление права постоянного (бессрочного) пользования на право аренды;</w:t>
      </w:r>
    </w:p>
    <w:p w14:paraId="277601AB"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земельных участков, находящихся на праве постоянного (бессрочного) пользования, на которых расположены линии электропередачи, линии связи, трубопроводы, дороги, железнодорожные линии и другие подобные сооружения (линейные объекты), юридическим лицам до 1 января 2016 года;</w:t>
      </w:r>
    </w:p>
    <w:p w14:paraId="752AB35E"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02300A79"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образованных в результате раздела земельного участка, предоставленного юридическому лицу для ведения дачного </w:t>
      </w:r>
      <w:r w:rsidRPr="00273DCE">
        <w:rPr>
          <w:rFonts w:eastAsia="Andale Sans UI"/>
          <w:kern w:val="1"/>
          <w:sz w:val="28"/>
          <w:szCs w:val="28"/>
          <w:lang w:val="ru-RU"/>
        </w:rPr>
        <w:lastRenderedPageBreak/>
        <w:t>хозяйства и относящего к имуществу общего пользования, указанному юридическому лицу.</w:t>
      </w:r>
    </w:p>
    <w:p w14:paraId="080E7809"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2.2. В размере 5% кадастровой стоимости продаваемого земельного участка при продаже:</w:t>
      </w:r>
    </w:p>
    <w:p w14:paraId="2E1FADF7"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=12038258&amp;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 xml:space="preserve">Градостроительным </w:t>
      </w:r>
      <w:r w:rsidR="0042495C">
        <w:rPr>
          <w:rFonts w:eastAsia="Andale Sans UI"/>
          <w:kern w:val="1"/>
          <w:sz w:val="28"/>
          <w:szCs w:val="28"/>
          <w:lang w:val="ru-RU"/>
        </w:rPr>
        <w:fldChar w:fldCharType="end"/>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w:instrText>
      </w:r>
      <w:r w:rsidR="0042495C">
        <w:instrText>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=12038258&amp;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кодексом</w:t>
      </w:r>
      <w:r w:rsidR="0042495C">
        <w:rPr>
          <w:rFonts w:eastAsia="Andale Sans UI"/>
          <w:kern w:val="1"/>
          <w:sz w:val="28"/>
          <w:szCs w:val="28"/>
          <w:lang w:val="ru-RU"/>
        </w:rPr>
        <w:fldChar w:fldCharType="end"/>
      </w:r>
      <w:r w:rsidRPr="00273DCE">
        <w:rPr>
          <w:rFonts w:eastAsia="Andale Sans UI"/>
          <w:kern w:val="1"/>
          <w:sz w:val="28"/>
          <w:szCs w:val="28"/>
          <w:lang w:val="ru-RU"/>
        </w:rPr>
        <w:t xml:space="preserve">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если иное не предусмотрено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=12024624&amp;</w:instrText>
      </w:r>
      <w:r w:rsidR="0042495C">
        <w:instrText>sub</w:instrText>
      </w:r>
      <w:r w:rsidR="0042495C" w:rsidRPr="0042495C">
        <w:rPr>
          <w:lang w:val="ru-RU"/>
        </w:rPr>
        <w:instrText xml:space="preserve">=3932" </w:instrText>
      </w:r>
      <w:r w:rsidR="0042495C">
        <w:fldChar w:fldCharType="separate"/>
      </w:r>
      <w:r w:rsidRPr="00273DCE">
        <w:rPr>
          <w:rFonts w:eastAsia="Andale Sans UI"/>
          <w:kern w:val="1"/>
          <w:sz w:val="28"/>
          <w:szCs w:val="28"/>
          <w:lang w:val="ru-RU"/>
        </w:rPr>
        <w:t>подпунктами 2</w:t>
      </w:r>
      <w:r w:rsidR="0042495C">
        <w:rPr>
          <w:rFonts w:eastAsia="Andale Sans UI"/>
          <w:kern w:val="1"/>
          <w:sz w:val="28"/>
          <w:szCs w:val="28"/>
          <w:lang w:val="ru-RU"/>
        </w:rPr>
        <w:fldChar w:fldCharType="end"/>
      </w:r>
      <w:r w:rsidRPr="00273DCE">
        <w:rPr>
          <w:rFonts w:eastAsia="Andale Sans UI"/>
          <w:kern w:val="1"/>
          <w:sz w:val="28"/>
          <w:szCs w:val="28"/>
          <w:lang w:val="ru-RU"/>
        </w:rPr>
        <w:t xml:space="preserve"> и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=12024624&amp;</w:instrText>
      </w:r>
      <w:r w:rsidR="0042495C">
        <w:instrText>sub</w:instrText>
      </w:r>
      <w:r w:rsidR="0042495C" w:rsidRPr="0042495C">
        <w:rPr>
          <w:lang w:val="ru-RU"/>
        </w:rPr>
        <w:instrText xml:space="preserve">=3932" </w:instrText>
      </w:r>
      <w:r w:rsidR="0042495C">
        <w:fldChar w:fldCharType="separate"/>
      </w:r>
      <w:r w:rsidRPr="00273DCE">
        <w:rPr>
          <w:rFonts w:eastAsia="Andale Sans UI"/>
          <w:kern w:val="1"/>
          <w:sz w:val="28"/>
          <w:szCs w:val="28"/>
          <w:lang w:val="ru-RU"/>
        </w:rPr>
        <w:t>4 части 2 статьи 39.3</w:t>
      </w:r>
      <w:r w:rsidR="0042495C">
        <w:rPr>
          <w:rFonts w:eastAsia="Andale Sans UI"/>
          <w:kern w:val="1"/>
          <w:sz w:val="28"/>
          <w:szCs w:val="28"/>
          <w:lang w:val="ru-RU"/>
        </w:rPr>
        <w:fldChar w:fldCharType="end"/>
      </w:r>
      <w:r w:rsidRPr="00273DCE">
        <w:rPr>
          <w:rFonts w:eastAsia="Andale Sans UI"/>
          <w:kern w:val="1"/>
          <w:sz w:val="28"/>
          <w:szCs w:val="28"/>
          <w:lang w:val="ru-RU"/>
        </w:rPr>
        <w:t xml:space="preserve"> Земельного кодекса Российской Федерации;</w:t>
      </w:r>
    </w:p>
    <w:p w14:paraId="1061AC26"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земельных участков гражданам, являющимся собственниками зданий, сооружений, расположенных на этих земельных участках, при реализации гражданами исключительного права на приобретение таких земельных участков, предоставленных для индивидуального жилищного, индивидуального гаражного строительства, ведения личного подсобного хозяйства в границах населенного пункта, садоводства, дачного хозяйства, для эксплуатации, обслуживания индивидуальных жилых домов;</w:t>
      </w:r>
    </w:p>
    <w:p w14:paraId="0E15E6B7"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земельных участков гражданам, являющимся собственниками зданий, сооружений, расположенных на этих земельных участках, предоставленных для индивидуального жилищного, индивидуального гаражного строительства, ведения личного подсобного хозяйства в границах населенного пункта, садоводства, дачного хозяйства.</w:t>
      </w:r>
    </w:p>
    <w:p w14:paraId="7940BF73"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2.3. В размере 15% кадастровой стоимости продаваемого земельного участка при продаже:</w:t>
      </w:r>
    </w:p>
    <w:p w14:paraId="43FD937A" w14:textId="0C16EB62"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предназначенных для ведения </w:t>
      </w:r>
      <w:r>
        <w:rPr>
          <w:rFonts w:eastAsia="Andale Sans UI"/>
          <w:kern w:val="1"/>
          <w:sz w:val="28"/>
          <w:szCs w:val="28"/>
          <w:lang w:val="ru-RU"/>
        </w:rPr>
        <w:t>с</w:t>
      </w:r>
      <w:r w:rsidRPr="00273DCE">
        <w:rPr>
          <w:rFonts w:eastAsia="Andale Sans UI"/>
          <w:kern w:val="1"/>
          <w:sz w:val="28"/>
          <w:szCs w:val="28"/>
          <w:lang w:val="ru-RU"/>
        </w:rPr>
        <w:t>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20F98BE" w14:textId="3DBB56C4"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крестьянскому (фермерскому) хозяйству или сельскохозяйственной организации в случаях, установленных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=12027542&amp;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 xml:space="preserve">Федеральным </w:t>
      </w:r>
      <w:r w:rsidR="0042495C">
        <w:rPr>
          <w:rFonts w:eastAsia="Andale Sans UI"/>
          <w:kern w:val="1"/>
          <w:sz w:val="28"/>
          <w:szCs w:val="28"/>
          <w:lang w:val="ru-RU"/>
        </w:rPr>
        <w:fldChar w:fldCharType="end"/>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=12027542&amp;</w:instrText>
      </w:r>
      <w:r w:rsidR="0042495C">
        <w:instrText>sub</w:instrText>
      </w:r>
      <w:r w:rsidR="0042495C" w:rsidRPr="0042495C">
        <w:rPr>
          <w:lang w:val="ru-RU"/>
        </w:rPr>
        <w:instrText xml:space="preserve">=0" </w:instrText>
      </w:r>
      <w:r w:rsidR="0042495C">
        <w:fldChar w:fldCharType="separate"/>
      </w:r>
      <w:r w:rsidRPr="00273DCE">
        <w:rPr>
          <w:rFonts w:eastAsia="Andale Sans UI"/>
          <w:kern w:val="1"/>
          <w:sz w:val="28"/>
          <w:szCs w:val="28"/>
          <w:lang w:val="ru-RU"/>
        </w:rPr>
        <w:t>законом</w:t>
      </w:r>
      <w:r w:rsidR="0042495C">
        <w:rPr>
          <w:rFonts w:eastAsia="Andale Sans UI"/>
          <w:kern w:val="1"/>
          <w:sz w:val="28"/>
          <w:szCs w:val="28"/>
          <w:lang w:val="ru-RU"/>
        </w:rPr>
        <w:fldChar w:fldCharType="end"/>
      </w:r>
      <w:r w:rsidRPr="00273DCE">
        <w:rPr>
          <w:rFonts w:eastAsia="Andale Sans UI"/>
          <w:kern w:val="1"/>
          <w:sz w:val="28"/>
          <w:szCs w:val="28"/>
          <w:lang w:val="ru-RU"/>
        </w:rPr>
        <w:t xml:space="preserve"> от 24</w:t>
      </w:r>
      <w:r>
        <w:rPr>
          <w:rFonts w:eastAsia="Andale Sans UI"/>
          <w:kern w:val="1"/>
          <w:sz w:val="28"/>
          <w:szCs w:val="28"/>
          <w:lang w:val="ru-RU"/>
        </w:rPr>
        <w:t>.07.</w:t>
      </w:r>
      <w:r w:rsidRPr="00273DCE">
        <w:rPr>
          <w:rFonts w:eastAsia="Andale Sans UI"/>
          <w:kern w:val="1"/>
          <w:sz w:val="28"/>
          <w:szCs w:val="28"/>
          <w:lang w:val="ru-RU"/>
        </w:rPr>
        <w:t>2002 N 101-ФЗ "Об обороте земель сельскохозяйственного назначения".</w:t>
      </w:r>
    </w:p>
    <w:p w14:paraId="5B63A0AA"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lastRenderedPageBreak/>
        <w:t>2.4. В размере 30% кадастровой стоимости продаваемого земельного участка при продаже:</w:t>
      </w:r>
    </w:p>
    <w:p w14:paraId="18178C7A"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=12024624&amp;</w:instrText>
      </w:r>
      <w:r w:rsidR="0042495C">
        <w:instrText>sub</w:instrText>
      </w:r>
      <w:r w:rsidR="0042495C" w:rsidRPr="0042495C">
        <w:rPr>
          <w:lang w:val="ru-RU"/>
        </w:rPr>
        <w:instrText xml:space="preserve">=3920" </w:instrText>
      </w:r>
      <w:r w:rsidR="0042495C">
        <w:fldChar w:fldCharType="separate"/>
      </w:r>
      <w:r w:rsidRPr="00273DCE">
        <w:rPr>
          <w:rFonts w:eastAsia="Andale Sans UI"/>
          <w:kern w:val="1"/>
          <w:sz w:val="28"/>
          <w:szCs w:val="28"/>
          <w:lang w:val="ru-RU"/>
        </w:rPr>
        <w:t>статьей 39.20</w:t>
      </w:r>
      <w:r w:rsidR="0042495C">
        <w:rPr>
          <w:rFonts w:eastAsia="Andale Sans UI"/>
          <w:kern w:val="1"/>
          <w:sz w:val="28"/>
          <w:szCs w:val="28"/>
          <w:lang w:val="ru-RU"/>
        </w:rPr>
        <w:fldChar w:fldCharType="end"/>
      </w:r>
      <w:r w:rsidRPr="00273DCE">
        <w:rPr>
          <w:rFonts w:eastAsia="Andale Sans UI"/>
          <w:kern w:val="1"/>
          <w:sz w:val="28"/>
          <w:szCs w:val="28"/>
          <w:lang w:val="ru-RU"/>
        </w:rPr>
        <w:t xml:space="preserve"> Земельного кодекса Российской Федерации (за исключением случаев, указанных в подпунктах 2.1, 2.2 пункта 2 настоящего Порядка);</w:t>
      </w:r>
    </w:p>
    <w:p w14:paraId="5A74DB51"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находящихся в постоянном (бессрочном) пользовании юридических лиц собственников зданий, сооружений, расположенных на этих земельных участках, указанным юридическим лицам, за исключением лиц, указанных в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=12024624&amp;</w:instrText>
      </w:r>
      <w:r w:rsidR="0042495C">
        <w:instrText>sub</w:instrText>
      </w:r>
      <w:r w:rsidR="0042495C" w:rsidRPr="0042495C">
        <w:rPr>
          <w:lang w:val="ru-RU"/>
        </w:rPr>
        <w:instrText>=3</w:instrText>
      </w:r>
      <w:r w:rsidR="0042495C" w:rsidRPr="0042495C">
        <w:rPr>
          <w:lang w:val="ru-RU"/>
        </w:rPr>
        <w:instrText xml:space="preserve">992" </w:instrText>
      </w:r>
      <w:r w:rsidR="0042495C">
        <w:fldChar w:fldCharType="separate"/>
      </w:r>
      <w:r w:rsidRPr="00273DCE">
        <w:rPr>
          <w:rFonts w:eastAsia="Andale Sans UI"/>
          <w:kern w:val="1"/>
          <w:sz w:val="28"/>
          <w:szCs w:val="28"/>
          <w:lang w:val="ru-RU"/>
        </w:rPr>
        <w:t>пункте 2 статьи 39.9</w:t>
      </w:r>
      <w:r w:rsidR="0042495C">
        <w:rPr>
          <w:rFonts w:eastAsia="Andale Sans UI"/>
          <w:kern w:val="1"/>
          <w:sz w:val="28"/>
          <w:szCs w:val="28"/>
          <w:lang w:val="ru-RU"/>
        </w:rPr>
        <w:fldChar w:fldCharType="end"/>
      </w:r>
      <w:r w:rsidRPr="00273DCE">
        <w:rPr>
          <w:rFonts w:eastAsia="Andale Sans UI"/>
          <w:kern w:val="1"/>
          <w:sz w:val="28"/>
          <w:szCs w:val="28"/>
          <w:lang w:val="ru-RU"/>
        </w:rPr>
        <w:t xml:space="preserve"> Земельного кодекса Российской Федерации.</w:t>
      </w:r>
    </w:p>
    <w:p w14:paraId="500E98B4"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2.5. В размере кадастровой стоимости продаваемого земельного участка при продаже:</w:t>
      </w:r>
    </w:p>
    <w:p w14:paraId="5B0508E8"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6B338C1D"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=12024624&amp;</w:instrText>
      </w:r>
      <w:r w:rsidR="0042495C">
        <w:instrText>sub</w:instrText>
      </w:r>
      <w:r w:rsidR="0042495C" w:rsidRPr="0042495C">
        <w:rPr>
          <w:lang w:val="ru-RU"/>
        </w:rPr>
        <w:instrText xml:space="preserve">=3918" </w:instrText>
      </w:r>
      <w:r w:rsidR="0042495C">
        <w:fldChar w:fldCharType="separate"/>
      </w:r>
      <w:r w:rsidRPr="00273DCE">
        <w:rPr>
          <w:rFonts w:eastAsia="Andale Sans UI"/>
          <w:kern w:val="1"/>
          <w:sz w:val="28"/>
          <w:szCs w:val="28"/>
          <w:lang w:val="ru-RU"/>
        </w:rPr>
        <w:t>статьей 39.18</w:t>
      </w:r>
      <w:r w:rsidR="0042495C">
        <w:rPr>
          <w:rFonts w:eastAsia="Andale Sans UI"/>
          <w:kern w:val="1"/>
          <w:sz w:val="28"/>
          <w:szCs w:val="28"/>
          <w:lang w:val="ru-RU"/>
        </w:rPr>
        <w:fldChar w:fldCharType="end"/>
      </w:r>
      <w:r w:rsidRPr="00273DCE">
        <w:rPr>
          <w:rFonts w:eastAsia="Andale Sans UI"/>
          <w:kern w:val="1"/>
          <w:sz w:val="28"/>
          <w:szCs w:val="28"/>
          <w:lang w:val="ru-RU"/>
        </w:rPr>
        <w:t xml:space="preserve"> Земельного кодекса Российской Федерации;</w:t>
      </w:r>
    </w:p>
    <w:p w14:paraId="33931A97"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0042495C">
        <w:fldChar w:fldCharType="begin"/>
      </w:r>
      <w:r w:rsidR="0042495C" w:rsidRPr="0042495C">
        <w:rPr>
          <w:lang w:val="ru-RU"/>
        </w:rPr>
        <w:instrText xml:space="preserve"> </w:instrText>
      </w:r>
      <w:r w:rsidR="0042495C">
        <w:instrText>HYPERLINK</w:instrText>
      </w:r>
      <w:r w:rsidR="0042495C" w:rsidRPr="0042495C">
        <w:rPr>
          <w:lang w:val="ru-RU"/>
        </w:rPr>
        <w:instrText xml:space="preserve"> "</w:instrText>
      </w:r>
      <w:r w:rsidR="0042495C">
        <w:instrText>http</w:instrText>
      </w:r>
      <w:r w:rsidR="0042495C" w:rsidRPr="0042495C">
        <w:rPr>
          <w:lang w:val="ru-RU"/>
        </w:rPr>
        <w:instrText>://</w:instrText>
      </w:r>
      <w:r w:rsidR="0042495C">
        <w:instrText>municipal</w:instrText>
      </w:r>
      <w:r w:rsidR="0042495C" w:rsidRPr="0042495C">
        <w:rPr>
          <w:lang w:val="ru-RU"/>
        </w:rPr>
        <w:instrText>.</w:instrText>
      </w:r>
      <w:r w:rsidR="0042495C">
        <w:instrText>garant</w:instrText>
      </w:r>
      <w:r w:rsidR="0042495C" w:rsidRPr="0042495C">
        <w:rPr>
          <w:lang w:val="ru-RU"/>
        </w:rPr>
        <w:instrText>.</w:instrText>
      </w:r>
      <w:r w:rsidR="0042495C">
        <w:instrText>ru</w:instrText>
      </w:r>
      <w:r w:rsidR="0042495C" w:rsidRPr="0042495C">
        <w:rPr>
          <w:lang w:val="ru-RU"/>
        </w:rPr>
        <w:instrText>/</w:instrText>
      </w:r>
      <w:r w:rsidR="0042495C">
        <w:instrText>document</w:instrText>
      </w:r>
      <w:r w:rsidR="0042495C" w:rsidRPr="0042495C">
        <w:rPr>
          <w:lang w:val="ru-RU"/>
        </w:rPr>
        <w:instrText>?</w:instrText>
      </w:r>
      <w:r w:rsidR="0042495C">
        <w:instrText>id</w:instrText>
      </w:r>
      <w:r w:rsidR="0042495C" w:rsidRPr="0042495C">
        <w:rPr>
          <w:lang w:val="ru-RU"/>
        </w:rPr>
        <w:instrText>=12024624&amp;</w:instrText>
      </w:r>
      <w:r w:rsidR="0042495C">
        <w:instrText>sub</w:instrText>
      </w:r>
      <w:r w:rsidR="0042495C" w:rsidRPr="0042495C">
        <w:rPr>
          <w:lang w:val="ru-RU"/>
        </w:rPr>
        <w:instrText xml:space="preserve">=3992" </w:instrText>
      </w:r>
      <w:r w:rsidR="0042495C">
        <w:fldChar w:fldCharType="separate"/>
      </w:r>
      <w:r w:rsidRPr="00273DCE">
        <w:rPr>
          <w:rFonts w:eastAsia="Andale Sans UI"/>
          <w:kern w:val="1"/>
          <w:sz w:val="28"/>
          <w:szCs w:val="28"/>
          <w:lang w:val="ru-RU"/>
        </w:rPr>
        <w:t>пункте 2 статьи 39.9</w:t>
      </w:r>
      <w:r w:rsidR="0042495C">
        <w:rPr>
          <w:rFonts w:eastAsia="Andale Sans UI"/>
          <w:kern w:val="1"/>
          <w:sz w:val="28"/>
          <w:szCs w:val="28"/>
          <w:lang w:val="ru-RU"/>
        </w:rPr>
        <w:fldChar w:fldCharType="end"/>
      </w:r>
      <w:r w:rsidRPr="00273DCE">
        <w:rPr>
          <w:rFonts w:eastAsia="Andale Sans UI"/>
          <w:kern w:val="1"/>
          <w:sz w:val="28"/>
          <w:szCs w:val="28"/>
          <w:lang w:val="ru-RU"/>
        </w:rPr>
        <w:t xml:space="preserve"> Земельного кодекса Российской Федерации.</w:t>
      </w:r>
    </w:p>
    <w:p w14:paraId="2D6FD59E" w14:textId="77777777"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3. Цена земельных участков определяется в соответствии с правовым актом, действующим на момент подачи заявления.</w:t>
      </w:r>
    </w:p>
    <w:p w14:paraId="3662E22B" w14:textId="62F8CE01" w:rsidR="00273DCE" w:rsidRPr="00273DCE" w:rsidRDefault="00273DCE" w:rsidP="00273DCE">
      <w:pPr>
        <w:ind w:firstLine="559"/>
        <w:rPr>
          <w:rFonts w:eastAsia="Andale Sans UI"/>
          <w:kern w:val="1"/>
          <w:sz w:val="28"/>
          <w:szCs w:val="28"/>
          <w:lang w:val="ru-RU"/>
        </w:rPr>
      </w:pPr>
      <w:r w:rsidRPr="00273DCE">
        <w:rPr>
          <w:rFonts w:eastAsia="Andale Sans UI"/>
          <w:kern w:val="1"/>
          <w:sz w:val="28"/>
          <w:szCs w:val="28"/>
          <w:lang w:val="ru-RU"/>
        </w:rPr>
        <w:t xml:space="preserve">4. Оплата </w:t>
      </w:r>
      <w:r>
        <w:rPr>
          <w:rFonts w:eastAsia="Andale Sans UI"/>
          <w:kern w:val="1"/>
          <w:sz w:val="28"/>
          <w:szCs w:val="28"/>
          <w:lang w:val="ru-RU"/>
        </w:rPr>
        <w:t xml:space="preserve">выкупной цены </w:t>
      </w:r>
      <w:r w:rsidRPr="00273DCE">
        <w:rPr>
          <w:rFonts w:eastAsia="Andale Sans UI"/>
          <w:kern w:val="1"/>
          <w:sz w:val="28"/>
          <w:szCs w:val="28"/>
          <w:lang w:val="ru-RU"/>
        </w:rPr>
        <w:t>земельн</w:t>
      </w:r>
      <w:r>
        <w:rPr>
          <w:rFonts w:eastAsia="Andale Sans UI"/>
          <w:kern w:val="1"/>
          <w:sz w:val="28"/>
          <w:szCs w:val="28"/>
          <w:lang w:val="ru-RU"/>
        </w:rPr>
        <w:t xml:space="preserve">ого участка при заключении договора купли-продажи земельного участка без проведения </w:t>
      </w:r>
      <w:r w:rsidR="00A84AFA">
        <w:rPr>
          <w:rFonts w:eastAsia="Andale Sans UI"/>
          <w:kern w:val="1"/>
          <w:sz w:val="28"/>
          <w:szCs w:val="28"/>
          <w:lang w:val="ru-RU"/>
        </w:rPr>
        <w:t xml:space="preserve">торгов производится в порядке 100-процентной предоплаты до подписания акта приема-передачи земельного участка путем безналичного перечисления денежных средств на расчетный счет администрации </w:t>
      </w:r>
      <w:proofErr w:type="spellStart"/>
      <w:r w:rsidR="00A84AFA">
        <w:rPr>
          <w:rFonts w:eastAsia="Andale Sans UI"/>
          <w:kern w:val="1"/>
          <w:sz w:val="28"/>
          <w:szCs w:val="28"/>
          <w:lang w:val="ru-RU"/>
        </w:rPr>
        <w:t>Преградненского</w:t>
      </w:r>
      <w:proofErr w:type="spellEnd"/>
      <w:r w:rsidR="00A84AFA">
        <w:rPr>
          <w:rFonts w:eastAsia="Andale Sans UI"/>
          <w:kern w:val="1"/>
          <w:sz w:val="28"/>
          <w:szCs w:val="28"/>
          <w:lang w:val="ru-RU"/>
        </w:rPr>
        <w:t xml:space="preserve"> сельского поселения, указанный в договоре купли-продажи земельного участка, в соответствии с требованиями бюджетного законодательства</w:t>
      </w:r>
      <w:r w:rsidRPr="00273DCE">
        <w:rPr>
          <w:rFonts w:eastAsia="Andale Sans UI"/>
          <w:kern w:val="1"/>
          <w:sz w:val="28"/>
          <w:szCs w:val="28"/>
          <w:lang w:val="ru-RU"/>
        </w:rPr>
        <w:t>.</w:t>
      </w:r>
    </w:p>
    <w:p w14:paraId="10D29409" w14:textId="0A8B6850" w:rsidR="005011B4" w:rsidRPr="00273DCE" w:rsidRDefault="005011B4">
      <w:pPr>
        <w:rPr>
          <w:rFonts w:eastAsia="Andale Sans UI"/>
          <w:kern w:val="1"/>
          <w:sz w:val="28"/>
          <w:szCs w:val="28"/>
          <w:lang w:val="ru-RU"/>
        </w:rPr>
      </w:pPr>
    </w:p>
    <w:sectPr w:rsidR="005011B4" w:rsidRPr="0027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D4639"/>
    <w:multiLevelType w:val="hybridMultilevel"/>
    <w:tmpl w:val="0B54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DB"/>
    <w:rsid w:val="00055AD7"/>
    <w:rsid w:val="0014653F"/>
    <w:rsid w:val="00246E9D"/>
    <w:rsid w:val="00273DCE"/>
    <w:rsid w:val="002E5428"/>
    <w:rsid w:val="003A64AE"/>
    <w:rsid w:val="003B3513"/>
    <w:rsid w:val="0042495C"/>
    <w:rsid w:val="004305DB"/>
    <w:rsid w:val="005011B4"/>
    <w:rsid w:val="005F1F21"/>
    <w:rsid w:val="00A84AFA"/>
    <w:rsid w:val="00B2409A"/>
    <w:rsid w:val="00C70853"/>
    <w:rsid w:val="00E03C76"/>
    <w:rsid w:val="00E22291"/>
    <w:rsid w:val="00E92FA3"/>
    <w:rsid w:val="00F7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0227"/>
  <w15:docId w15:val="{F95C5052-F601-4A8E-8AC1-CD151459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1B4"/>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273D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2"/>
    <w:next w:val="a"/>
    <w:link w:val="30"/>
    <w:uiPriority w:val="99"/>
    <w:qFormat/>
    <w:rsid w:val="00273DCE"/>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011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5011B4"/>
    <w:pPr>
      <w:ind w:left="720"/>
      <w:contextualSpacing/>
    </w:pPr>
  </w:style>
  <w:style w:type="paragraph" w:styleId="a4">
    <w:name w:val="Body Text"/>
    <w:basedOn w:val="a"/>
    <w:link w:val="a5"/>
    <w:rsid w:val="00E22291"/>
    <w:pPr>
      <w:widowControl w:val="0"/>
      <w:suppressAutoHyphens/>
      <w:spacing w:after="120"/>
    </w:pPr>
    <w:rPr>
      <w:rFonts w:eastAsia="Andale Sans UI"/>
      <w:kern w:val="1"/>
    </w:rPr>
  </w:style>
  <w:style w:type="character" w:customStyle="1" w:styleId="a5">
    <w:name w:val="Основной текст Знак"/>
    <w:basedOn w:val="a0"/>
    <w:link w:val="a4"/>
    <w:rsid w:val="00E22291"/>
    <w:rPr>
      <w:rFonts w:ascii="Times New Roman" w:eastAsia="Andale Sans UI" w:hAnsi="Times New Roman" w:cs="Times New Roman"/>
      <w:kern w:val="1"/>
      <w:sz w:val="24"/>
      <w:szCs w:val="24"/>
    </w:rPr>
  </w:style>
  <w:style w:type="character" w:customStyle="1" w:styleId="a6">
    <w:name w:val="Гипертекстовая ссылка"/>
    <w:basedOn w:val="a0"/>
    <w:uiPriority w:val="99"/>
    <w:rsid w:val="005F1F21"/>
    <w:rPr>
      <w:color w:val="106BBE"/>
    </w:rPr>
  </w:style>
  <w:style w:type="character" w:customStyle="1" w:styleId="30">
    <w:name w:val="Заголовок 3 Знак"/>
    <w:basedOn w:val="a0"/>
    <w:link w:val="3"/>
    <w:uiPriority w:val="99"/>
    <w:rsid w:val="00273DCE"/>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273DCE"/>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ПСП03</dc:creator>
  <cp:lastModifiedBy>Администратор</cp:lastModifiedBy>
  <cp:revision>2</cp:revision>
  <cp:lastPrinted>2018-08-07T05:33:00Z</cp:lastPrinted>
  <dcterms:created xsi:type="dcterms:W3CDTF">2021-06-16T07:03:00Z</dcterms:created>
  <dcterms:modified xsi:type="dcterms:W3CDTF">2021-06-16T07:03:00Z</dcterms:modified>
</cp:coreProperties>
</file>