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AB" w:rsidRPr="00233983" w:rsidRDefault="002578AB" w:rsidP="002578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5ED75EDF" wp14:editId="075F7DE3">
            <wp:extent cx="664210" cy="701040"/>
            <wp:effectExtent l="0" t="0" r="254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8AB" w:rsidRPr="00DA6603" w:rsidRDefault="002578AB" w:rsidP="002578A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DA660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 xml:space="preserve">ТЕРРИТОРИАЛЬНАЯ ИЗБИРАТЕЛЬНАЯ КОМИССИЯ </w:t>
      </w:r>
    </w:p>
    <w:p w:rsidR="002578AB" w:rsidRPr="00DA6603" w:rsidRDefault="002578AB" w:rsidP="002578A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DA660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 xml:space="preserve">ПО УРУПСКОМУ РАЙОНУ С ПОЛНОМОЧИЯМИ </w:t>
      </w:r>
    </w:p>
    <w:p w:rsidR="002578AB" w:rsidRPr="00DA6603" w:rsidRDefault="002578AB" w:rsidP="002578A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DA660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ИЗБИРАТЕЛЬНОЙ КОМИССИИ</w:t>
      </w:r>
    </w:p>
    <w:p w:rsidR="002578AB" w:rsidRDefault="002578AB" w:rsidP="002578A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ПРЕГРАДНЕНСКОГО СЕЛЬСКОГО</w:t>
      </w:r>
      <w:r w:rsidRPr="00DA660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 xml:space="preserve"> ПОСЕЛЕНИЯ</w:t>
      </w:r>
    </w:p>
    <w:p w:rsidR="002578AB" w:rsidRPr="00DA6603" w:rsidRDefault="002578AB" w:rsidP="002578A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</w:p>
    <w:tbl>
      <w:tblPr>
        <w:tblW w:w="9726" w:type="dxa"/>
        <w:tblInd w:w="-156" w:type="dxa"/>
        <w:tblLayout w:type="fixed"/>
        <w:tblLook w:val="0000" w:firstRow="0" w:lastRow="0" w:firstColumn="0" w:lastColumn="0" w:noHBand="0" w:noVBand="0"/>
      </w:tblPr>
      <w:tblGrid>
        <w:gridCol w:w="156"/>
        <w:gridCol w:w="3159"/>
        <w:gridCol w:w="2829"/>
        <w:gridCol w:w="414"/>
        <w:gridCol w:w="3168"/>
      </w:tblGrid>
      <w:tr w:rsidR="002578AB" w:rsidRPr="00670646" w:rsidTr="00EB5A27">
        <w:trPr>
          <w:gridBefore w:val="1"/>
          <w:wBefore w:w="156" w:type="dxa"/>
        </w:trPr>
        <w:tc>
          <w:tcPr>
            <w:tcW w:w="3159" w:type="dxa"/>
            <w:shd w:val="clear" w:color="auto" w:fill="auto"/>
          </w:tcPr>
          <w:p w:rsidR="002578AB" w:rsidRPr="00670646" w:rsidRDefault="002578AB" w:rsidP="00EB5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11</w:t>
            </w: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01</w:t>
            </w: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2578AB" w:rsidRPr="00670646" w:rsidRDefault="002578AB" w:rsidP="002578AB">
            <w:pPr>
              <w:keepNext/>
              <w:widowControl w:val="0"/>
              <w:numPr>
                <w:ilvl w:val="3"/>
                <w:numId w:val="2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ПОСТАНОВЛЕНИЕ</w:t>
            </w:r>
          </w:p>
          <w:p w:rsidR="002578AB" w:rsidRPr="00670646" w:rsidRDefault="002578AB" w:rsidP="002578AB">
            <w:pPr>
              <w:keepNext/>
              <w:widowControl w:val="0"/>
              <w:numPr>
                <w:ilvl w:val="3"/>
                <w:numId w:val="2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19</w:t>
            </w:r>
            <w:r w:rsidRPr="0067064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/</w:t>
            </w:r>
            <w:r w:rsidRPr="00670646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43</w:t>
            </w:r>
          </w:p>
          <w:p w:rsidR="002578AB" w:rsidRPr="00670646" w:rsidRDefault="002578AB" w:rsidP="00EB5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shd w:val="clear" w:color="auto" w:fill="auto"/>
          </w:tcPr>
          <w:p w:rsidR="002578AB" w:rsidRPr="00670646" w:rsidRDefault="002578AB" w:rsidP="00EB5A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ст. Преградная</w:t>
            </w:r>
          </w:p>
        </w:tc>
      </w:tr>
      <w:tr w:rsidR="002578AB" w:rsidRPr="00670646" w:rsidTr="00EB5A27">
        <w:trPr>
          <w:gridAfter w:val="2"/>
          <w:wAfter w:w="3582" w:type="dxa"/>
        </w:trPr>
        <w:tc>
          <w:tcPr>
            <w:tcW w:w="6144" w:type="dxa"/>
            <w:gridSpan w:val="3"/>
            <w:shd w:val="clear" w:color="auto" w:fill="auto"/>
          </w:tcPr>
          <w:p w:rsidR="002578AB" w:rsidRPr="00E65D13" w:rsidRDefault="002578AB" w:rsidP="00EB5A27">
            <w:pPr>
              <w:tabs>
                <w:tab w:val="left" w:pos="0"/>
                <w:tab w:val="left" w:pos="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  <w:r w:rsidRPr="00E65D13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 xml:space="preserve">утверждении </w:t>
            </w:r>
            <w:r w:rsidRPr="00E65D13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>новой схемы с описанием границ</w:t>
            </w:r>
            <w:r w:rsidRPr="00E65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одномандатных </w:t>
            </w:r>
            <w:r w:rsidRPr="00E65D13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избирательных округов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>Преградненского сельского</w:t>
            </w:r>
            <w:r w:rsidRPr="00E65D13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 xml:space="preserve"> поселения</w:t>
            </w:r>
          </w:p>
        </w:tc>
      </w:tr>
      <w:tr w:rsidR="002578AB" w:rsidRPr="00670646" w:rsidTr="00EB5A27">
        <w:trPr>
          <w:gridAfter w:val="2"/>
          <w:wAfter w:w="3582" w:type="dxa"/>
        </w:trPr>
        <w:tc>
          <w:tcPr>
            <w:tcW w:w="6144" w:type="dxa"/>
            <w:gridSpan w:val="3"/>
            <w:shd w:val="clear" w:color="auto" w:fill="auto"/>
          </w:tcPr>
          <w:p w:rsidR="002578AB" w:rsidRDefault="002578AB" w:rsidP="00EB5A27">
            <w:pPr>
              <w:tabs>
                <w:tab w:val="left" w:pos="0"/>
                <w:tab w:val="left" w:pos="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</w:p>
          <w:p w:rsidR="002578AB" w:rsidRPr="006809CC" w:rsidRDefault="002578AB" w:rsidP="00EB5A27">
            <w:pPr>
              <w:tabs>
                <w:tab w:val="left" w:pos="0"/>
                <w:tab w:val="left" w:pos="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578AB" w:rsidRPr="00670646" w:rsidRDefault="002578AB" w:rsidP="002578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связи с необходимостью проведения 11 сентября 2022 года </w:t>
      </w:r>
      <w:r w:rsidRPr="00D049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основных выборов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депутатов Совета 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Преградненского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шестого созыва и  </w:t>
      </w:r>
      <w:r w:rsidRPr="00E65D13">
        <w:t xml:space="preserve"> </w:t>
      </w:r>
      <w:r w:rsidRPr="00E65D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приведени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ем</w:t>
      </w:r>
      <w:r w:rsidRPr="00E65D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схемы избирательных округов в соответствие с требованиями пункта 4 статьи 18 Федерального Закона от 12 июня 2002 года №67-ФЗ «Об основных гарантиях избирательных прав и права на участие в референдум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е граждан Российской Федерации», возникла необходимость</w:t>
      </w:r>
      <w:r w:rsidRPr="00543783">
        <w:t xml:space="preserve"> </w:t>
      </w:r>
      <w:r w:rsidRPr="00543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изменения границ более 50 процентов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одномандатных </w:t>
      </w:r>
      <w:r w:rsidRPr="00543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избирательных округов</w:t>
      </w:r>
      <w:r w:rsidRPr="00543783"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Преградненского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543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 Но поскольку</w:t>
      </w:r>
      <w:r w:rsidRPr="00D049AC">
        <w:t xml:space="preserve"> </w:t>
      </w:r>
      <w:r w:rsidRPr="00D049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Совет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ом</w:t>
      </w:r>
      <w:r w:rsidRPr="00543783"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Преградненского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543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поселения</w:t>
      </w:r>
      <w:r w:rsidRPr="00D049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FC0F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 срок, у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становленный </w:t>
      </w:r>
      <w:r w:rsidRPr="00FC0F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пункте 7.2 статьи 18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указанного Федерального закона не принято решение об </w:t>
      </w:r>
      <w:r w:rsidRPr="00D049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утвержд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ении</w:t>
      </w:r>
      <w:r w:rsidRPr="00D049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нов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ой схемы</w:t>
      </w:r>
      <w:r w:rsidRPr="00D049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одномандатных избирательных округо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Преградненского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D049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руководствуясь 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пункт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ами 4, 7 и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7.2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статьи 18</w:t>
      </w:r>
      <w:r w:rsidRPr="00543783">
        <w:t xml:space="preserve"> </w:t>
      </w:r>
      <w:r w:rsidRPr="00543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ого</w:t>
      </w:r>
      <w:r w:rsidRPr="00543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FC0F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Территориальная избирательная комиссия по Урупскому району с полномочиями 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Избирательн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ой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Преградненского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согласно постановления Избирательной комиссии Карачаево-Черкесской Республики </w:t>
      </w:r>
      <w:r w:rsidRPr="00035F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19 июня 2013 года №17/142-5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«О возложении полномочий</w:t>
      </w:r>
      <w:r w:rsidRPr="00FC0F90">
        <w:t xml:space="preserve"> </w:t>
      </w:r>
      <w:r w:rsidRPr="00FC0F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Преградненского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FC0F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 Территориальную избирательную комиссию по Урупскому району»   </w:t>
      </w:r>
      <w:r w:rsidRPr="006706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2578AB" w:rsidRPr="00670646" w:rsidRDefault="002578AB" w:rsidP="002578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67064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ПОСТАНОВЛЯЕТ:</w:t>
      </w:r>
    </w:p>
    <w:p w:rsidR="002578AB" w:rsidRPr="008D083A" w:rsidRDefault="002578AB" w:rsidP="00257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новую схему одномандатных избирательных округов 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Преградненского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по №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описанием их границ согласно приложению.</w:t>
      </w:r>
    </w:p>
    <w:p w:rsidR="002578AB" w:rsidRPr="008D083A" w:rsidRDefault="002578AB" w:rsidP="00257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новую схему</w:t>
      </w:r>
      <w:r w:rsidRPr="00E65D13">
        <w:t xml:space="preserve"> 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одномандатных избирательных округов</w:t>
      </w:r>
      <w:r w:rsidRPr="00E65D13">
        <w:t xml:space="preserve"> 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описанием их границ в Совет 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Преградненского сельского 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для обнародования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разместить на информационном стенде избирательной комиссии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78AB" w:rsidRPr="008D083A" w:rsidRDefault="002578AB" w:rsidP="00257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настоящее постановление в Избирательную комиссию Карачаево-Черкесской Республики для размещения на официальном сайте.</w:t>
      </w:r>
    </w:p>
    <w:p w:rsidR="002578AB" w:rsidRPr="008D083A" w:rsidRDefault="002578AB" w:rsidP="00257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на секретаря Территориальной избирательной комиссии по Урупскому району с полномочиями Избирательной комиссии 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Преградненского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Ю.В. Мархель.</w:t>
      </w:r>
    </w:p>
    <w:p w:rsidR="002578AB" w:rsidRDefault="002578AB" w:rsidP="002578AB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8AB" w:rsidRDefault="002578AB" w:rsidP="002578AB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8AB" w:rsidRPr="003C1840" w:rsidRDefault="002578AB" w:rsidP="002578AB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111"/>
        <w:gridCol w:w="4394"/>
      </w:tblGrid>
      <w:tr w:rsidR="002578AB" w:rsidRPr="00670646" w:rsidTr="00EB5A27">
        <w:tc>
          <w:tcPr>
            <w:tcW w:w="4111" w:type="dxa"/>
            <w:shd w:val="clear" w:color="auto" w:fill="auto"/>
          </w:tcPr>
          <w:p w:rsidR="002578AB" w:rsidRPr="00670646" w:rsidRDefault="002578AB" w:rsidP="00EB5A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Председатель</w:t>
            </w:r>
          </w:p>
        </w:tc>
        <w:tc>
          <w:tcPr>
            <w:tcW w:w="4394" w:type="dxa"/>
            <w:shd w:val="clear" w:color="auto" w:fill="auto"/>
          </w:tcPr>
          <w:p w:rsidR="002578AB" w:rsidRPr="00670646" w:rsidRDefault="002578AB" w:rsidP="00EB5A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С.С. Терещенко</w:t>
            </w:r>
          </w:p>
        </w:tc>
      </w:tr>
      <w:tr w:rsidR="002578AB" w:rsidRPr="00670646" w:rsidTr="00EB5A27">
        <w:tc>
          <w:tcPr>
            <w:tcW w:w="4111" w:type="dxa"/>
            <w:shd w:val="clear" w:color="auto" w:fill="auto"/>
          </w:tcPr>
          <w:p w:rsidR="002578AB" w:rsidRDefault="002578AB" w:rsidP="00EB5A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2578AB" w:rsidRPr="00670646" w:rsidRDefault="002578AB" w:rsidP="00EB5A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Секретарь </w:t>
            </w:r>
          </w:p>
        </w:tc>
        <w:tc>
          <w:tcPr>
            <w:tcW w:w="4394" w:type="dxa"/>
            <w:shd w:val="clear" w:color="auto" w:fill="auto"/>
          </w:tcPr>
          <w:p w:rsidR="002578AB" w:rsidRDefault="002578AB" w:rsidP="00EB5A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2578AB" w:rsidRPr="00670646" w:rsidRDefault="002578AB" w:rsidP="00EB5A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Ю.В. Мархель</w:t>
            </w:r>
          </w:p>
        </w:tc>
      </w:tr>
    </w:tbl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70646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578AB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103"/>
        <w:gridCol w:w="4750"/>
      </w:tblGrid>
      <w:tr w:rsidR="002578AB" w:rsidRPr="009C02CD" w:rsidTr="00EB5A27">
        <w:tc>
          <w:tcPr>
            <w:tcW w:w="5103" w:type="dxa"/>
          </w:tcPr>
          <w:p w:rsidR="002578AB" w:rsidRPr="009C02CD" w:rsidRDefault="002578AB" w:rsidP="00EB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2578AB" w:rsidRPr="009C02CD" w:rsidRDefault="002578AB" w:rsidP="00EB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Pr="001D2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1D2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1D2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D2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Урупскому району с полномочиями Избирательной комиссии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Преградненского сельского</w:t>
            </w:r>
            <w:r w:rsidRPr="001D2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r w:rsidRPr="009C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C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C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г.  №19/143</w:t>
            </w:r>
          </w:p>
        </w:tc>
      </w:tr>
    </w:tbl>
    <w:p w:rsidR="002578AB" w:rsidRPr="008D083A" w:rsidRDefault="002578AB" w:rsidP="002578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8D083A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Схема </w:t>
      </w:r>
      <w:r w:rsidRPr="008D083A">
        <w:rPr>
          <w:rFonts w:ascii="Times New Roman" w:hAnsi="Times New Roman" w:cs="Times New Roman"/>
          <w:bCs/>
          <w:sz w:val="28"/>
          <w:szCs w:val="28"/>
        </w:rPr>
        <w:t>и описание границ избирательных округов</w:t>
      </w:r>
    </w:p>
    <w:p w:rsidR="002578AB" w:rsidRPr="008D083A" w:rsidRDefault="002578AB" w:rsidP="002578A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Преградненского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8D083A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2578AB" w:rsidRPr="008D083A" w:rsidRDefault="002578AB" w:rsidP="002578A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201" w:type="dxa"/>
        <w:tblLayout w:type="fixed"/>
        <w:tblLook w:val="04A0" w:firstRow="1" w:lastRow="0" w:firstColumn="1" w:lastColumn="0" w:noHBand="0" w:noVBand="1"/>
      </w:tblPr>
      <w:tblGrid>
        <w:gridCol w:w="1951"/>
        <w:gridCol w:w="6975"/>
        <w:gridCol w:w="1275"/>
      </w:tblGrid>
      <w:tr w:rsidR="002578AB" w:rsidTr="00EB5A27">
        <w:tc>
          <w:tcPr>
            <w:tcW w:w="1951" w:type="dxa"/>
            <w:vAlign w:val="center"/>
          </w:tcPr>
          <w:p w:rsidR="002578AB" w:rsidRDefault="002578AB" w:rsidP="009719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</w:rPr>
              <w:t>номер одномандатного избирательного округа</w:t>
            </w:r>
          </w:p>
        </w:tc>
        <w:tc>
          <w:tcPr>
            <w:tcW w:w="6975" w:type="dxa"/>
            <w:vAlign w:val="center"/>
          </w:tcPr>
          <w:p w:rsidR="002578AB" w:rsidRPr="00EF7613" w:rsidRDefault="002578AB" w:rsidP="00EB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Границы избирательных округов</w:t>
            </w:r>
          </w:p>
        </w:tc>
        <w:tc>
          <w:tcPr>
            <w:tcW w:w="1275" w:type="dxa"/>
            <w:vAlign w:val="center"/>
          </w:tcPr>
          <w:p w:rsidR="002578AB" w:rsidRPr="00ED7020" w:rsidRDefault="002578AB" w:rsidP="00EB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20">
              <w:rPr>
                <w:rFonts w:ascii="Times New Roman" w:hAnsi="Times New Roman" w:cs="Times New Roman"/>
                <w:sz w:val="20"/>
                <w:szCs w:val="20"/>
              </w:rPr>
              <w:t>Количество избирателей</w:t>
            </w:r>
          </w:p>
        </w:tc>
      </w:tr>
      <w:tr w:rsidR="002578AB" w:rsidRPr="004A2EF9" w:rsidTr="00EB5A27">
        <w:tc>
          <w:tcPr>
            <w:tcW w:w="1951" w:type="dxa"/>
            <w:vAlign w:val="center"/>
          </w:tcPr>
          <w:p w:rsidR="002578AB" w:rsidRPr="004A2EF9" w:rsidRDefault="002578AB" w:rsidP="0097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9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ст. Преградная: ул. Голоколосовой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№60 по № 180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№79 по №217; ул. Урупская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№28 по №88А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№29 по №86; ул. Калинина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 74 по №104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№69 по №107; пер. Сенной; ул. Речная №35; ул. Аскановых с №1 по №4; ул. Петрушковой с №1 по №6; пер. Школьный.</w:t>
            </w:r>
          </w:p>
        </w:tc>
        <w:tc>
          <w:tcPr>
            <w:tcW w:w="12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367 чел.</w:t>
            </w:r>
          </w:p>
        </w:tc>
      </w:tr>
      <w:tr w:rsidR="002578AB" w:rsidRPr="004A2EF9" w:rsidTr="00EB5A27">
        <w:tc>
          <w:tcPr>
            <w:tcW w:w="1951" w:type="dxa"/>
            <w:vAlign w:val="center"/>
          </w:tcPr>
          <w:p w:rsidR="002578AB" w:rsidRPr="004A2EF9" w:rsidRDefault="002578AB" w:rsidP="0097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9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ст. Преградная: ул. Красная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№146 по №320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№107 по №263; ул. Титовой; пер. 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ный.</w:t>
            </w:r>
          </w:p>
        </w:tc>
        <w:tc>
          <w:tcPr>
            <w:tcW w:w="12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394 чел.</w:t>
            </w:r>
          </w:p>
        </w:tc>
      </w:tr>
      <w:tr w:rsidR="002578AB" w:rsidRPr="004A2EF9" w:rsidTr="00EB5A27">
        <w:tc>
          <w:tcPr>
            <w:tcW w:w="1951" w:type="dxa"/>
            <w:vAlign w:val="center"/>
          </w:tcPr>
          <w:p w:rsidR="002578AB" w:rsidRPr="004A2EF9" w:rsidRDefault="002578AB" w:rsidP="0097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9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ст. Преградная: ул. Советская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№98А по №154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№93 по №137; пер. Дорожный; пер. Орловский; пер. Шевченко; ул. Горная; ул. Аскановых с №6 по №16Б; ул. Петрушковой с №15 по №112А; ул. Проточная с №1 по № 29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</w:t>
            </w:r>
          </w:p>
        </w:tc>
        <w:tc>
          <w:tcPr>
            <w:tcW w:w="12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375 чел.</w:t>
            </w:r>
          </w:p>
        </w:tc>
      </w:tr>
      <w:tr w:rsidR="002578AB" w:rsidRPr="004A2EF9" w:rsidTr="00EB5A27">
        <w:tc>
          <w:tcPr>
            <w:tcW w:w="1951" w:type="dxa"/>
            <w:vAlign w:val="center"/>
          </w:tcPr>
          <w:p w:rsidR="002578AB" w:rsidRPr="004A2EF9" w:rsidRDefault="002578AB" w:rsidP="0097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69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 xml:space="preserve">ст. Преградная: ул. Псекенская; </w:t>
            </w:r>
          </w:p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ул. Батарейная; ул. Высокая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 6 по № 52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 11 по № 75; ул. Проточная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 32 по №68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 31 по № 75; ул. Лермонтова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№15 по №27; ул. Нагорная; ул. Подгорная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 58А по №120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 59А по № 123; пер. Партизанский №28, №30, №35, пер. Пионерский с №33 по №36; пер. Комсомольский №16, №31.</w:t>
            </w:r>
          </w:p>
        </w:tc>
        <w:tc>
          <w:tcPr>
            <w:tcW w:w="12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399 чел.</w:t>
            </w:r>
          </w:p>
        </w:tc>
      </w:tr>
      <w:tr w:rsidR="002578AB" w:rsidRPr="004A2EF9" w:rsidTr="00EB5A27">
        <w:tc>
          <w:tcPr>
            <w:tcW w:w="1951" w:type="dxa"/>
            <w:vAlign w:val="center"/>
          </w:tcPr>
          <w:p w:rsidR="002578AB" w:rsidRPr="004A2EF9" w:rsidRDefault="002578AB" w:rsidP="0097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6975" w:type="dxa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ст. Преградная: ул. Октябрьская; ул. Советская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№28 по №98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№29 по №91; пер. Пионерский №30; ул. Проточная №26, №28, №30; пер. Комсомольский №12; ул. Свободы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 xml:space="preserve">тной стороне с №3по №39 </w:t>
            </w:r>
          </w:p>
        </w:tc>
        <w:tc>
          <w:tcPr>
            <w:tcW w:w="1275" w:type="dxa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416 чел.</w:t>
            </w:r>
          </w:p>
        </w:tc>
      </w:tr>
      <w:tr w:rsidR="002578AB" w:rsidRPr="004A2EF9" w:rsidTr="00EB5A27">
        <w:tc>
          <w:tcPr>
            <w:tcW w:w="1951" w:type="dxa"/>
            <w:vAlign w:val="center"/>
          </w:tcPr>
          <w:p w:rsidR="002578AB" w:rsidRPr="004A2EF9" w:rsidRDefault="002578AB" w:rsidP="0097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69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ст. Преградная: ул. Красная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№80 по №140А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 xml:space="preserve">тной стороне с №51 по №105; ул. 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Голоколосовой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№2по № 58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№3 по №75Г; ул. Калинина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 2 по №72А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 по №67; пер. Комсомольский №8, №8А, №13; пер. Пионерский №14, №16, №22; ул. Проточная №12; пер. Гастелло №6, №19.</w:t>
            </w:r>
          </w:p>
        </w:tc>
        <w:tc>
          <w:tcPr>
            <w:tcW w:w="12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424 чел.</w:t>
            </w:r>
          </w:p>
        </w:tc>
      </w:tr>
      <w:tr w:rsidR="002578AB" w:rsidRPr="004A2EF9" w:rsidTr="00EB5A27">
        <w:tc>
          <w:tcPr>
            <w:tcW w:w="1951" w:type="dxa"/>
            <w:vAlign w:val="center"/>
          </w:tcPr>
          <w:p w:rsidR="002578AB" w:rsidRPr="004A2EF9" w:rsidRDefault="002578AB" w:rsidP="0097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69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ст. Преградная: ул. Крупской; ул. Садовая; ул. Урупская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№2 по №26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 по №27А; ул. Проточная №2; пер. Партизанский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№2 по №14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 по №11; пер. Гастелло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№2, №2А, №2Б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 по №13; пер. Орджоникидзе; пер. Пионерский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 №6, №12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 по №9; пер. Комсомольский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№2, №4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 по №9; ул. Речная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№2 по №8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 по №7</w:t>
            </w:r>
          </w:p>
        </w:tc>
        <w:tc>
          <w:tcPr>
            <w:tcW w:w="12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401 чел.</w:t>
            </w:r>
          </w:p>
        </w:tc>
      </w:tr>
      <w:tr w:rsidR="002578AB" w:rsidRPr="004A2EF9" w:rsidTr="00EB5A27">
        <w:tc>
          <w:tcPr>
            <w:tcW w:w="1951" w:type="dxa"/>
            <w:vAlign w:val="center"/>
          </w:tcPr>
          <w:p w:rsidR="002578AB" w:rsidRPr="004A2EF9" w:rsidRDefault="002578AB" w:rsidP="0097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69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 xml:space="preserve">ст. Преградная (хутор </w:t>
            </w:r>
            <w:proofErr w:type="gramStart"/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A2EF9">
              <w:rPr>
                <w:rFonts w:ascii="Times New Roman" w:hAnsi="Times New Roman" w:cs="Times New Roman"/>
                <w:sz w:val="28"/>
                <w:szCs w:val="28"/>
              </w:rPr>
              <w:t xml:space="preserve"> мостом): ул. Василенко; ул. Заречная; пер. Коммунальный; ул. Первомайская</w:t>
            </w:r>
          </w:p>
        </w:tc>
        <w:tc>
          <w:tcPr>
            <w:tcW w:w="12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410 чел.</w:t>
            </w:r>
          </w:p>
        </w:tc>
      </w:tr>
      <w:tr w:rsidR="002578AB" w:rsidRPr="004A2EF9" w:rsidTr="00EB5A27">
        <w:tc>
          <w:tcPr>
            <w:tcW w:w="1951" w:type="dxa"/>
            <w:vAlign w:val="center"/>
          </w:tcPr>
          <w:p w:rsidR="002578AB" w:rsidRPr="004A2EF9" w:rsidRDefault="002578AB" w:rsidP="0097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69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ст. Преградная (хутор Салиха): ул. Северная; пер. Карачаевский; пер. Солнечный; пер. Поперечный; ул. Совхозная; ул. Свободы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№64 по №74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№43 по №67.  х. Большевик: ул. Дружбы; ул. Мира; ул. Чочиева.</w:t>
            </w:r>
          </w:p>
        </w:tc>
        <w:tc>
          <w:tcPr>
            <w:tcW w:w="12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451 чел.</w:t>
            </w:r>
          </w:p>
        </w:tc>
      </w:tr>
      <w:tr w:rsidR="002578AB" w:rsidRPr="004A2EF9" w:rsidTr="00EB5A27">
        <w:tc>
          <w:tcPr>
            <w:tcW w:w="1951" w:type="dxa"/>
            <w:vAlign w:val="center"/>
          </w:tcPr>
          <w:p w:rsidR="002578AB" w:rsidRPr="004A2EF9" w:rsidRDefault="002578AB" w:rsidP="0097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69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ст. Преградная (хутор Салиха): ул. Громовой. ст. Преградная: ул. Красная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№2 по №74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 по №43; ул. Подгорная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№2 по №58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 по №59; ул. Лермонтова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№2 по №16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 по №13; ул. Свободы с №4 по 62А; ул. Высокая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№2, №4, №4А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 по №7; пер. Осипенко; ул. Родниковая; ул. Ферапонтовых; ул. Советская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№2 по №26 и по 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тной стороне с №1 по № 27.</w:t>
            </w:r>
          </w:p>
        </w:tc>
        <w:tc>
          <w:tcPr>
            <w:tcW w:w="12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406 чел.</w:t>
            </w:r>
          </w:p>
        </w:tc>
      </w:tr>
      <w:tr w:rsidR="002578AB" w:rsidRPr="004A2EF9" w:rsidTr="00EB5A27">
        <w:tc>
          <w:tcPr>
            <w:tcW w:w="1951" w:type="dxa"/>
            <w:vAlign w:val="center"/>
          </w:tcPr>
          <w:p w:rsidR="002578AB" w:rsidRPr="004A2EF9" w:rsidRDefault="002578AB" w:rsidP="0097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69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ст. Преградная (хутор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 xml:space="preserve">плый): ул. Казачья; ул. Лесная; ул. Луговая; ул. Набережная; ул. Новая;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Полевая; ул. Прогонная; ул. 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плая.</w:t>
            </w:r>
          </w:p>
        </w:tc>
        <w:tc>
          <w:tcPr>
            <w:tcW w:w="1275" w:type="dxa"/>
            <w:vAlign w:val="center"/>
          </w:tcPr>
          <w:p w:rsidR="002578AB" w:rsidRPr="004A2EF9" w:rsidRDefault="002578AB" w:rsidP="00EB5A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F9">
              <w:rPr>
                <w:rFonts w:ascii="Times New Roman" w:hAnsi="Times New Roman" w:cs="Times New Roman"/>
                <w:sz w:val="28"/>
                <w:szCs w:val="28"/>
              </w:rPr>
              <w:t>362 чел.</w:t>
            </w:r>
          </w:p>
        </w:tc>
      </w:tr>
      <w:bookmarkEnd w:id="0"/>
    </w:tbl>
    <w:p w:rsidR="002578AB" w:rsidRPr="004A2EF9" w:rsidRDefault="002578AB" w:rsidP="002578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261138" w:rsidRDefault="00261138"/>
    <w:sectPr w:rsidR="00261138" w:rsidSect="002A2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75" w:rsidRDefault="001D7975">
      <w:pPr>
        <w:spacing w:after="0" w:line="240" w:lineRule="auto"/>
      </w:pPr>
      <w:r>
        <w:separator/>
      </w:r>
    </w:p>
  </w:endnote>
  <w:endnote w:type="continuationSeparator" w:id="0">
    <w:p w:rsidR="001D7975" w:rsidRDefault="001D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1D79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1D7975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1D79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75" w:rsidRDefault="001D7975">
      <w:pPr>
        <w:spacing w:after="0" w:line="240" w:lineRule="auto"/>
      </w:pPr>
      <w:r>
        <w:separator/>
      </w:r>
    </w:p>
  </w:footnote>
  <w:footnote w:type="continuationSeparator" w:id="0">
    <w:p w:rsidR="001D7975" w:rsidRDefault="001D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1D79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2578A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4152E0" wp14:editId="371543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635" t="635" r="4445" b="5715"/>
              <wp:wrapSquare wrapText="largest"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B79" w:rsidRDefault="001D797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152E0"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6" type="#_x0000_t202" style="position:absolute;margin-left:0;margin-top:.05pt;width:1.1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" stroked="f">
              <v:fill opacity="0"/>
              <v:textbox inset="0,0,0,0">
                <w:txbxContent>
                  <w:p w:rsidR="00BD2B79" w:rsidRDefault="002578AB">
                    <w:pPr>
                      <w:pStyle w:val="a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1D79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1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33"/>
    <w:rsid w:val="001D7975"/>
    <w:rsid w:val="002578AB"/>
    <w:rsid w:val="00261138"/>
    <w:rsid w:val="00382533"/>
    <w:rsid w:val="009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ACAA4-3216-4507-8443-5B3960CE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5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578AB"/>
  </w:style>
  <w:style w:type="paragraph" w:styleId="a5">
    <w:name w:val="header"/>
    <w:basedOn w:val="a"/>
    <w:link w:val="a6"/>
    <w:unhideWhenUsed/>
    <w:rsid w:val="0025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578AB"/>
  </w:style>
  <w:style w:type="table" w:customStyle="1" w:styleId="4">
    <w:name w:val="Сетка таблицы4"/>
    <w:basedOn w:val="a1"/>
    <w:next w:val="a7"/>
    <w:uiPriority w:val="59"/>
    <w:rsid w:val="002578A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39"/>
    <w:rsid w:val="0025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3</cp:revision>
  <dcterms:created xsi:type="dcterms:W3CDTF">2022-01-17T07:30:00Z</dcterms:created>
  <dcterms:modified xsi:type="dcterms:W3CDTF">2022-01-17T07:32:00Z</dcterms:modified>
</cp:coreProperties>
</file>