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84" w:rsidRDefault="005E5D84" w:rsidP="005E5D84">
      <w:pPr>
        <w:pStyle w:val="ConsPlusNormal"/>
        <w:pageBreakBefore/>
        <w:ind w:firstLine="0"/>
        <w:jc w:val="center"/>
        <w:rPr>
          <w:rFonts w:ascii="Times New Roman" w:hAnsi="Times New Roman" w:cs="Times New Roman"/>
          <w:sz w:val="28"/>
          <w:szCs w:val="28"/>
        </w:rPr>
      </w:pPr>
    </w:p>
    <w:p w:rsidR="005E5D84" w:rsidRDefault="005E5D84" w:rsidP="005E5D8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E5D84" w:rsidRDefault="005E5D84" w:rsidP="005E5D8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КАРАЧАЕВО-ЧЕРКЕССКАЯ РЕСПУБЛИКА</w:t>
      </w:r>
    </w:p>
    <w:p w:rsidR="005E5D84" w:rsidRDefault="005E5D84" w:rsidP="005E5D84">
      <w:pPr>
        <w:pStyle w:val="ConsPlusNormal"/>
        <w:ind w:firstLine="0"/>
        <w:jc w:val="center"/>
        <w:rPr>
          <w:rFonts w:ascii="Times New Roman" w:hAnsi="Times New Roman" w:cs="Times New Roman"/>
          <w:sz w:val="28"/>
          <w:szCs w:val="28"/>
        </w:rPr>
      </w:pPr>
    </w:p>
    <w:p w:rsidR="005E5D84" w:rsidRDefault="005E5D84" w:rsidP="005E5D8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ПРЕГРАДНЕНСКОГО СЕЛСЬКОГО ПОСЕЛЕНИЯ</w:t>
      </w:r>
    </w:p>
    <w:p w:rsidR="005E5D84" w:rsidRDefault="005E5D84" w:rsidP="005E5D8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УРУПСКОГО МУНИЦИПАЛЬНОГО РАЙОНА</w:t>
      </w:r>
    </w:p>
    <w:p w:rsidR="005E5D84" w:rsidRDefault="005E5D84" w:rsidP="005E5D84">
      <w:pPr>
        <w:pStyle w:val="ConsPlusNormal"/>
        <w:ind w:firstLine="0"/>
        <w:jc w:val="center"/>
        <w:rPr>
          <w:rFonts w:ascii="Times New Roman" w:hAnsi="Times New Roman" w:cs="Times New Roman"/>
          <w:sz w:val="28"/>
          <w:szCs w:val="28"/>
        </w:rPr>
      </w:pPr>
    </w:p>
    <w:p w:rsidR="005E5D84" w:rsidRDefault="005E5D84" w:rsidP="005E5D8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E5D84" w:rsidRDefault="005E5D84" w:rsidP="005E5D84">
      <w:pPr>
        <w:pStyle w:val="ConsPlusNormal"/>
        <w:ind w:firstLine="0"/>
        <w:jc w:val="center"/>
        <w:rPr>
          <w:rFonts w:ascii="Times New Roman" w:hAnsi="Times New Roman" w:cs="Times New Roman"/>
          <w:sz w:val="28"/>
          <w:szCs w:val="28"/>
        </w:rPr>
      </w:pP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01.11. 2012                                   ст.Преградная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108</w:t>
      </w:r>
    </w:p>
    <w:p w:rsidR="005E5D84" w:rsidRDefault="005E5D84" w:rsidP="005E5D84">
      <w:pPr>
        <w:pStyle w:val="ConsPlusNormal"/>
        <w:ind w:firstLine="0"/>
        <w:rPr>
          <w:rFonts w:ascii="Times New Roman" w:hAnsi="Times New Roman" w:cs="Times New Roman"/>
          <w:sz w:val="28"/>
          <w:szCs w:val="28"/>
        </w:rPr>
      </w:pP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Об утверждении состава аукционной   комиссии по проведению</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торгов в форме аукциона (открытого по составу участников,</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закрытого по форме подачи предложений о цене)</w:t>
      </w:r>
    </w:p>
    <w:p w:rsidR="005E5D84" w:rsidRDefault="005E5D84" w:rsidP="005E5D84">
      <w:pPr>
        <w:rPr>
          <w:sz w:val="28"/>
          <w:szCs w:val="28"/>
        </w:rPr>
      </w:pPr>
      <w:r>
        <w:rPr>
          <w:sz w:val="28"/>
          <w:szCs w:val="28"/>
        </w:rPr>
        <w:t>по продаже муниципального имущества</w:t>
      </w:r>
    </w:p>
    <w:p w:rsidR="005E5D84" w:rsidRDefault="005E5D84" w:rsidP="005E5D84">
      <w:pPr>
        <w:pStyle w:val="a3"/>
        <w:widowControl/>
        <w:spacing w:after="0"/>
        <w:rPr>
          <w:sz w:val="28"/>
          <w:szCs w:val="28"/>
        </w:rPr>
      </w:pPr>
      <w:r>
        <w:rPr>
          <w:sz w:val="28"/>
          <w:szCs w:val="28"/>
        </w:rPr>
        <w:t>оборудование мельницы.</w:t>
      </w:r>
    </w:p>
    <w:p w:rsidR="005E5D84" w:rsidRDefault="005E5D84" w:rsidP="005E5D84">
      <w:pPr>
        <w:pStyle w:val="ConsPlusNormal"/>
        <w:ind w:firstLine="0"/>
        <w:rPr>
          <w:sz w:val="28"/>
          <w:szCs w:val="28"/>
        </w:rPr>
      </w:pPr>
    </w:p>
    <w:p w:rsidR="005E5D84" w:rsidRDefault="005E5D84" w:rsidP="005E5D84">
      <w:pPr>
        <w:pStyle w:val="ConsPlusNormal"/>
        <w:ind w:firstLine="0"/>
        <w:rPr>
          <w:sz w:val="28"/>
          <w:szCs w:val="28"/>
        </w:rPr>
      </w:pPr>
      <w:r>
        <w:rPr>
          <w:rFonts w:ascii="Times New Roman" w:hAnsi="Times New Roman" w:cs="Times New Roman"/>
          <w:sz w:val="28"/>
          <w:szCs w:val="28"/>
        </w:rPr>
        <w:tab/>
        <w:t>В соответствии с федеральным законом от 21.12.2001 № 178-ФЗ « О приватизации государственного и муниципального имущества», решением Совета Преградненского сельского поселения от 20.12.2011 года № 41</w:t>
      </w:r>
    </w:p>
    <w:p w:rsidR="005E5D84" w:rsidRDefault="005E5D84" w:rsidP="005E5D84">
      <w:pPr>
        <w:pStyle w:val="ConsPlusNormal"/>
        <w:ind w:firstLine="0"/>
        <w:rPr>
          <w:sz w:val="28"/>
          <w:szCs w:val="28"/>
        </w:rPr>
      </w:pPr>
    </w:p>
    <w:p w:rsidR="005E5D84" w:rsidRDefault="005E5D84" w:rsidP="005E5D84">
      <w:pPr>
        <w:pStyle w:val="ConsPlusNormal"/>
        <w:ind w:firstLine="0"/>
        <w:rPr>
          <w:sz w:val="28"/>
          <w:szCs w:val="28"/>
        </w:rPr>
      </w:pPr>
      <w:r>
        <w:rPr>
          <w:rFonts w:ascii="Times New Roman" w:hAnsi="Times New Roman" w:cs="Times New Roman"/>
          <w:sz w:val="28"/>
          <w:szCs w:val="28"/>
        </w:rPr>
        <w:tab/>
        <w:t>ПОСТАНОВЛЯЮ:</w:t>
      </w:r>
    </w:p>
    <w:p w:rsidR="005E5D84" w:rsidRDefault="005E5D84" w:rsidP="005E5D84">
      <w:pPr>
        <w:pStyle w:val="ConsPlusNormal"/>
        <w:ind w:firstLine="0"/>
        <w:rPr>
          <w:sz w:val="28"/>
          <w:szCs w:val="28"/>
        </w:rPr>
      </w:pP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ab/>
        <w:t>Для проведения  торгов в форме аукциона (открытого по составу участников,закрытого по форме подачи предложений о цене) по продаже муниципального имущества- оборудование мельницы (вальцы, электродвигатель, транспортеры, сита) создать аукционную комиссию в следующем составе:</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1.Звонарев Алексей Николаевич- глава администрации Преградненского сельского поселения, председатель комиссии;</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2.Акбаев Артур Асланович- заместитель главы администрации по общим вопросам- заместитель председателя комиссии;</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3.Колесникова Татьяна Ивановна- ведущий специалист, секретарь комиссии;</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4.Щербинина Светлана Арсеньевна-начальник отдела-главный бухгалтер, член комиссии;</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5.Самолевич Сергей Иванович- депутат  Совета Преградненского сельского поселения, член комиссии.</w:t>
      </w:r>
    </w:p>
    <w:p w:rsidR="005E5D84" w:rsidRDefault="005E5D84" w:rsidP="005E5D84">
      <w:pPr>
        <w:pStyle w:val="ConsPlusNormal"/>
        <w:ind w:firstLine="0"/>
        <w:rPr>
          <w:rFonts w:ascii="Times New Roman" w:hAnsi="Times New Roman" w:cs="Times New Roman"/>
          <w:sz w:val="28"/>
          <w:szCs w:val="28"/>
        </w:rPr>
      </w:pPr>
    </w:p>
    <w:p w:rsidR="005E5D84" w:rsidRDefault="005E5D84" w:rsidP="005E5D84">
      <w:pPr>
        <w:pStyle w:val="ConsPlusNormal"/>
        <w:ind w:firstLine="0"/>
        <w:rPr>
          <w:rFonts w:ascii="Times New Roman" w:hAnsi="Times New Roman" w:cs="Times New Roman"/>
          <w:sz w:val="28"/>
          <w:szCs w:val="28"/>
        </w:rPr>
      </w:pP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w:t>
      </w:r>
    </w:p>
    <w:p w:rsidR="005E5D84" w:rsidRDefault="005E5D84" w:rsidP="005E5D84">
      <w:pPr>
        <w:pStyle w:val="ConsPlusNormal"/>
        <w:ind w:firstLine="0"/>
        <w:rPr>
          <w:rFonts w:ascii="Times New Roman" w:hAnsi="Times New Roman" w:cs="Times New Roman"/>
          <w:sz w:val="28"/>
          <w:szCs w:val="28"/>
        </w:rPr>
      </w:pPr>
      <w:r>
        <w:rPr>
          <w:rFonts w:ascii="Times New Roman" w:hAnsi="Times New Roman" w:cs="Times New Roman"/>
          <w:sz w:val="28"/>
          <w:szCs w:val="28"/>
        </w:rPr>
        <w:t>Преградненского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А.Н.Звонарев</w:t>
      </w:r>
    </w:p>
    <w:p w:rsidR="005E5D84" w:rsidRDefault="005E5D84" w:rsidP="005E5D84">
      <w:pPr>
        <w:pStyle w:val="ConsPlusNormal"/>
        <w:ind w:firstLine="0"/>
        <w:rPr>
          <w:rFonts w:ascii="Times New Roman" w:hAnsi="Times New Roman" w:cs="Times New Roman"/>
          <w:sz w:val="28"/>
          <w:szCs w:val="28"/>
        </w:rP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r>
        <w:t>Извещение о проведении торгов в форме аукциона</w:t>
      </w:r>
    </w:p>
    <w:p w:rsidR="005E5D84" w:rsidRDefault="005E5D84" w:rsidP="005E5D84">
      <w:pPr>
        <w:jc w:val="center"/>
      </w:pPr>
      <w:r>
        <w:t xml:space="preserve"> (открытого по составу участников, закрытого по </w:t>
      </w:r>
    </w:p>
    <w:p w:rsidR="005E5D84" w:rsidRDefault="005E5D84" w:rsidP="005E5D84">
      <w:pPr>
        <w:jc w:val="center"/>
      </w:pPr>
      <w:r>
        <w:t>форме подачи предложений о цене)  по продаже муниципального имущества</w:t>
      </w:r>
    </w:p>
    <w:p w:rsidR="005E5D84" w:rsidRDefault="005E5D84" w:rsidP="005E5D84">
      <w:pPr>
        <w:jc w:val="center"/>
      </w:pPr>
      <w:r>
        <w:t>оборудование мельницы</w:t>
      </w:r>
      <w:r w:rsidRPr="00411DD1">
        <w:t>.</w:t>
      </w:r>
    </w:p>
    <w:p w:rsidR="005E5D84" w:rsidRDefault="005E5D84" w:rsidP="005E5D84"/>
    <w:p w:rsidR="005E5D84" w:rsidRDefault="005E5D84" w:rsidP="005E5D84">
      <w:pPr>
        <w:pStyle w:val="a3"/>
      </w:pPr>
      <w:r>
        <w:t xml:space="preserve"> В соответствии с  решением Совета Преградненского сельского поселения  от 20.10.2012 </w:t>
      </w:r>
    </w:p>
    <w:p w:rsidR="005E5D84" w:rsidRDefault="005E5D84" w:rsidP="005E5D84">
      <w:pPr>
        <w:pStyle w:val="a3"/>
        <w:rPr>
          <w:b/>
          <w:bCs/>
        </w:rPr>
      </w:pPr>
      <w:r>
        <w:t>№ 5 «О приватизации муниципального имущества »  объявляются торги по продаже муниципального имущества:</w:t>
      </w:r>
    </w:p>
    <w:p w:rsidR="005E5D84" w:rsidRDefault="005E5D84" w:rsidP="005E5D84">
      <w:r>
        <w:rPr>
          <w:b/>
          <w:bCs/>
        </w:rPr>
        <w:t>1.Наименование, основные характеристики продаваемого муниципального имущества:</w:t>
      </w:r>
    </w:p>
    <w:p w:rsidR="005E5D84" w:rsidRDefault="005E5D84" w:rsidP="005E5D84">
      <w:r>
        <w:t>-оборудование мельницы.</w:t>
      </w:r>
    </w:p>
    <w:p w:rsidR="005E5D84" w:rsidRDefault="005E5D84" w:rsidP="005E5D84">
      <w:pPr>
        <w:rPr>
          <w:b/>
          <w:bCs/>
        </w:rPr>
      </w:pPr>
      <w:r>
        <w:t>Состав: вальцы, электродвигатель, транспортеры, сита.</w:t>
      </w:r>
    </w:p>
    <w:p w:rsidR="005E5D84" w:rsidRDefault="005E5D84" w:rsidP="005E5D84">
      <w:r>
        <w:rPr>
          <w:b/>
          <w:bCs/>
        </w:rPr>
        <w:t>2.Начальная цена продаваемого муниципального имущества:</w:t>
      </w:r>
      <w:r>
        <w:t xml:space="preserve"> </w:t>
      </w:r>
    </w:p>
    <w:p w:rsidR="005E5D84" w:rsidRDefault="005E5D84" w:rsidP="005E5D84">
      <w:pPr>
        <w:rPr>
          <w:b/>
        </w:rPr>
      </w:pPr>
      <w:r>
        <w:t xml:space="preserve"> 1806  (одна тысяча восемьсот шесть)  00 копеек</w:t>
      </w:r>
    </w:p>
    <w:p w:rsidR="005E5D84" w:rsidRDefault="005E5D84" w:rsidP="005E5D84">
      <w:pPr>
        <w:rPr>
          <w:b/>
        </w:rPr>
      </w:pPr>
      <w:r>
        <w:rPr>
          <w:b/>
        </w:rPr>
        <w:t>3.Торги состоятся в форме аукциона.</w:t>
      </w:r>
      <w:r>
        <w:t xml:space="preserve"> Аукцион является  открытым по составу участников и закрытым по форме подачи предложений о цене.</w:t>
      </w:r>
    </w:p>
    <w:p w:rsidR="005E5D84" w:rsidRDefault="005E5D84" w:rsidP="005E5D84">
      <w:pPr>
        <w:rPr>
          <w:b/>
          <w:bCs/>
        </w:rPr>
      </w:pPr>
      <w:r>
        <w:rPr>
          <w:b/>
        </w:rPr>
        <w:t>4.Организатор аукциона:</w:t>
      </w:r>
      <w:r>
        <w:t xml:space="preserve"> Администрация Преградненского сельского поселения.</w:t>
      </w:r>
      <w:r>
        <w:br/>
      </w:r>
      <w:r>
        <w:rPr>
          <w:b/>
          <w:bCs/>
        </w:rPr>
        <w:t>5.Адрес организатора аукциона:</w:t>
      </w:r>
      <w:r>
        <w:t xml:space="preserve"> 369260, Российская Федерация, Карачаево-Черкесская Республика,Урупский район, станица Преградная, ул.Советская 66.</w:t>
      </w:r>
    </w:p>
    <w:p w:rsidR="005E5D84" w:rsidRDefault="005E5D84" w:rsidP="005E5D84">
      <w:pPr>
        <w:rPr>
          <w:b/>
        </w:rPr>
      </w:pPr>
      <w:r>
        <w:rPr>
          <w:b/>
          <w:bCs/>
        </w:rPr>
        <w:t xml:space="preserve">6. </w:t>
      </w:r>
      <w:r>
        <w:rPr>
          <w:b/>
        </w:rPr>
        <w:t>Аукцион  состоится: 21</w:t>
      </w:r>
      <w:r>
        <w:rPr>
          <w:b/>
          <w:bCs/>
        </w:rPr>
        <w:t xml:space="preserve"> декабря 2012 года в 10 часов 00 минут</w:t>
      </w:r>
      <w:r>
        <w:t>.  </w:t>
      </w:r>
      <w:r>
        <w:br/>
      </w:r>
      <w:r>
        <w:rPr>
          <w:b/>
          <w:bCs/>
        </w:rPr>
        <w:t>7</w:t>
      </w:r>
      <w:r>
        <w:t xml:space="preserve">. </w:t>
      </w:r>
      <w:r>
        <w:rPr>
          <w:b/>
        </w:rPr>
        <w:t xml:space="preserve">Место проведения аукциона: </w:t>
      </w:r>
      <w:r>
        <w:t>Российская Федерация, Карачаево-Черкесская Республика,Урупский район, станица Преградная, ул.Советская 66,  кабинет № 2.</w:t>
      </w:r>
      <w:r>
        <w:br/>
      </w:r>
      <w:r>
        <w:rPr>
          <w:b/>
          <w:bCs/>
        </w:rPr>
        <w:t>8</w:t>
      </w:r>
      <w:r>
        <w:t xml:space="preserve">. </w:t>
      </w:r>
      <w:r>
        <w:rPr>
          <w:b/>
        </w:rPr>
        <w:t>Решение об отказе в проведении аукциона</w:t>
      </w:r>
      <w:r>
        <w:t xml:space="preserve"> может быть принято Продавцом в любое время в соответствии с п. 3 ст. 448 ГК РФ, т.е.</w:t>
      </w:r>
      <w:r>
        <w:rPr>
          <w:b/>
          <w:bCs/>
        </w:rPr>
        <w:t xml:space="preserve"> до 10 часов 00 минут  07 декабря  2012 года</w:t>
      </w:r>
      <w:r>
        <w:t>.  Извещение об отказе в проведении торгов  публикуется не позднее пяти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 Организатор аукциона в течение трех дней извещает претендентов о своем отказе в проведении аукциона .</w:t>
      </w:r>
    </w:p>
    <w:p w:rsidR="005E5D84" w:rsidRDefault="005E5D84" w:rsidP="005E5D84">
      <w:r>
        <w:rPr>
          <w:b/>
        </w:rPr>
        <w:t>9.Заявки и документы на участие в аукционе</w:t>
      </w:r>
      <w:r>
        <w:t xml:space="preserve"> принимаются в рабочие дни </w:t>
      </w:r>
      <w:r>
        <w:rPr>
          <w:b/>
          <w:bCs/>
        </w:rPr>
        <w:t>с 12 ноября  2012 года (с 08-00 до 12-00 и с 13-00 до 16-00 час.) по 07 декабря  2012 года (до 16-00 час.)</w:t>
      </w:r>
      <w:r>
        <w:t xml:space="preserve"> включительно организатором аукциона по адресу: Российская Федерация, Карачаево-Черкесская Республика,Урупский район, станица Преградная, ул.Советская 66,  кабинет № 2,</w:t>
      </w:r>
    </w:p>
    <w:p w:rsidR="005E5D84" w:rsidRDefault="005E5D84" w:rsidP="005E5D84">
      <w:pPr>
        <w:rPr>
          <w:b/>
          <w:bCs/>
        </w:rPr>
      </w:pPr>
      <w:r>
        <w:t xml:space="preserve">тел.(87876) 6-22-79. </w:t>
      </w:r>
      <w:r>
        <w:br/>
      </w:r>
      <w:r>
        <w:rPr>
          <w:b/>
          <w:bCs/>
        </w:rPr>
        <w:t>10.Размер обеспечения заявок</w:t>
      </w:r>
      <w:r>
        <w:t>: не предусмотрен.</w:t>
      </w:r>
    </w:p>
    <w:p w:rsidR="005E5D84" w:rsidRDefault="005E5D84" w:rsidP="005E5D84">
      <w:pPr>
        <w:rPr>
          <w:b/>
          <w:bCs/>
        </w:rPr>
      </w:pPr>
      <w:r>
        <w:rPr>
          <w:b/>
          <w:bCs/>
        </w:rPr>
        <w:t>11</w:t>
      </w:r>
      <w:r>
        <w:t xml:space="preserve">. </w:t>
      </w:r>
      <w:r>
        <w:rPr>
          <w:b/>
        </w:rPr>
        <w:t>Условия участия в аукционе, порядок приема заявки:</w:t>
      </w:r>
      <w:r>
        <w:br/>
        <w:t xml:space="preserve">Участниками аукциона могут являться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своевременно подавшие заявку на участие в </w:t>
      </w:r>
      <w:r>
        <w:lastRenderedPageBreak/>
        <w:t>аукционе и представившие документы в соответствии с перечнем, объявленном в настоящем извещении. Один претендент имеет право подать только одну заявку на участие в торгах. Заявки с прилагаемыми к ним документами проверяются представителем организатора аукциона по комплектности и регистрируются в журнале приема заявок с присвоением каждой заявке номера и с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r>
        <w:br/>
        <w:t>Претендент не допускается к участию в торгах по следующим основаниям:</w:t>
      </w:r>
      <w:r>
        <w:br/>
        <w:t>а) заявка подана лицом, в отношении которого законодательством Российской Федерации установлены ограничения в приобретении в собственность муниципального имущества, находящихся в государственной или муниципальной собственности;</w:t>
      </w:r>
      <w:r>
        <w:br/>
        <w:t>б) представлены не все документы, указанные в извещении о проведении аукциона, или оформление указанных документов не соответствует законодательству РФ;</w:t>
      </w:r>
      <w:r>
        <w:br/>
        <w:t>в) заявка подана лицом, не уполномоченным претендентом на осуществление таких действий.</w:t>
      </w:r>
      <w:r>
        <w:br/>
      </w:r>
      <w:r>
        <w:rPr>
          <w:b/>
          <w:bCs/>
        </w:rPr>
        <w:t>12</w:t>
      </w:r>
      <w:r>
        <w:t xml:space="preserve">. </w:t>
      </w:r>
      <w:r>
        <w:rPr>
          <w:b/>
        </w:rPr>
        <w:t>Для  участия в аукционе</w:t>
      </w:r>
      <w:r>
        <w:t xml:space="preserve"> претендент представляет организатору аукциона (лично или через своего представителя) следующие документы:</w:t>
      </w:r>
      <w:r>
        <w:br/>
        <w:t>- заявку по утвержденной форме (в 2 экз.);</w:t>
      </w:r>
      <w:r>
        <w:br/>
        <w:t>- подписанную претендентом опись представленных документов в 2-х экземплярах.</w:t>
      </w:r>
      <w:r>
        <w:br/>
        <w:t>- сведения о доле Российской Федерации, субъекта Российской Федерации, муниципального образования в уставном капитале юридического лица.</w:t>
      </w:r>
      <w:r>
        <w:br/>
        <w:t>Физические лица предъявляют документ, удостоверяющий личность или представляют копии всех его листов.</w:t>
      </w:r>
      <w:r>
        <w:br/>
        <w:t>Юридические лица дополнительно представляют следующие документы:</w:t>
      </w:r>
      <w:r>
        <w:br/>
        <w:t>- нотариально заверенные копии учредительных документов ;</w:t>
      </w:r>
      <w:r>
        <w:b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br/>
        <w:t>- документ, подтверждающий полномочия руководителя.</w:t>
      </w:r>
      <w:r>
        <w:br/>
        <w:t xml:space="preserve">В случае подачи заявки представителем претендента предъявляется надлежащим образом оформленная доверенность. </w:t>
      </w:r>
      <w:r>
        <w:br/>
        <w:t>Предложения о цене представляются организатору торгов в запечатанных конвертах:</w:t>
      </w:r>
      <w:r>
        <w:b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r>
        <w:br/>
        <w:t>б) участником торгов непосредственно в день проведения торгов, но до начала рассмотрения предложений.</w:t>
      </w:r>
      <w:r>
        <w:br/>
        <w:t>В случае если:</w:t>
      </w:r>
      <w:r>
        <w:br/>
        <w:t xml:space="preserve">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аукциона, организатором аукциона делается отметка в журнале приема заявок и выдается претенденту соответствующая выписка;   </w:t>
      </w:r>
      <w:r>
        <w:br/>
        <w:t>б) участник торгов отзовет принятую организатором аукциона заявку, предложение считается не поданным.</w:t>
      </w:r>
      <w:r>
        <w:br/>
        <w:t xml:space="preserve">Отказ претенденту в приеме заявки на участие в торгах лишает его права представить предложение. Участник торгов имеет право на представление других предложений непосредственно до начала проведения торгов. </w:t>
      </w:r>
      <w:r>
        <w:br/>
      </w:r>
      <w:r>
        <w:rPr>
          <w:b/>
          <w:bCs/>
        </w:rPr>
        <w:t>13</w:t>
      </w:r>
      <w:r>
        <w:t xml:space="preserve">. </w:t>
      </w:r>
      <w:r>
        <w:rPr>
          <w:b/>
        </w:rPr>
        <w:t>Признание претендентов участниками аукциона</w:t>
      </w:r>
      <w:r>
        <w:t xml:space="preserve"> производится аукционной комиссией </w:t>
      </w:r>
    </w:p>
    <w:p w:rsidR="005E5D84" w:rsidRDefault="005E5D84" w:rsidP="005E5D84">
      <w:r>
        <w:rPr>
          <w:b/>
          <w:bCs/>
        </w:rPr>
        <w:lastRenderedPageBreak/>
        <w:t xml:space="preserve">10 декабря  2012 года в 10 часов 00 минут </w:t>
      </w:r>
      <w:r>
        <w:t>по адресу: Российская Федерация, Карачаево-Черкесская Республика,Урупский район, станица Преградная, ул.Советская 66,  кабинет № 2.</w:t>
      </w:r>
      <w:r>
        <w:br/>
        <w:t>В день признания претендентов участниками аукциона, аукционная комиссия рассматривает заявки и документы претендентов, проверяет наличие всех документов, установленных пунктом 12 настоящего извещения. По результатам рассмотрения документов аукционная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Претендент приобретает статус участника торгов с момента оформления аукционной комиссией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br/>
      </w:r>
      <w:r>
        <w:rPr>
          <w:b/>
          <w:bCs/>
        </w:rPr>
        <w:t>14. Порядок ознакомления покупателей с муниципальным имуществом</w:t>
      </w:r>
      <w:r>
        <w:t xml:space="preserve">:  можно осмотреть в рабочие дни с 08:00 до 12:00 ч. и с 13:00 до 17:00 ч. по предварительной договорённости о конкретных дате и времени осмотра с организатором аукциона. </w:t>
      </w:r>
    </w:p>
    <w:p w:rsidR="005E5D84" w:rsidRDefault="005E5D84" w:rsidP="005E5D84">
      <w:r>
        <w:t>Контактное лицо для осмотра  оборудования: Акбаев Артур Асланович.</w:t>
      </w:r>
      <w:r>
        <w:br/>
      </w:r>
      <w:r>
        <w:rPr>
          <w:b/>
          <w:bCs/>
        </w:rPr>
        <w:t>15.</w:t>
      </w:r>
      <w:r>
        <w:t xml:space="preserve"> </w:t>
      </w:r>
      <w:r>
        <w:rPr>
          <w:b/>
        </w:rPr>
        <w:t>Условия и порядок проведения аукциона:</w:t>
      </w:r>
      <w:r>
        <w:br/>
        <w:t>- перед началом торгов их участники (представители участников) должны представить документы, подтверждающие их личность, пройти регистрацию;</w:t>
      </w:r>
      <w:r>
        <w:br/>
        <w:t>- организатор аукциона принимает предложения от участников торгов, которые пожелали представить их непосредственно перед началом проведения торгов. Организатор аукциона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r>
        <w:br/>
        <w:t>- перед вскрытием запечатанных конвертов с предложениями в установленные в извещении о проведении торгов день и час организатор аукциона проверяет их целостность, что фиксируется в протоколе о результатах торгов. 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Предложения должны быть изложены на русском языке и подписаны участником торгов (его представителем). Цена  указывается числом и прописью. В случае если числом и прописью указаны разные цены, организатор торгов принимает во внимание цену, указанную прописью. Предложения, содержащие цену ниже начальной, не рассматриваются;</w:t>
      </w:r>
      <w:r>
        <w:br/>
        <w:t>- победителем аукциона признается участник торгов, предложивший наибольшую цену.</w:t>
      </w:r>
    </w:p>
    <w:p w:rsidR="005E5D84" w:rsidRDefault="005E5D84" w:rsidP="005E5D84">
      <w:pPr>
        <w:rPr>
          <w:b/>
        </w:rPr>
      </w:pPr>
      <w:r>
        <w:t>При равенстве предложений победителем признается тот участник торгов, чья заявка была подана раньше.</w:t>
      </w:r>
    </w:p>
    <w:p w:rsidR="005E5D84" w:rsidRDefault="005E5D84" w:rsidP="005E5D84">
      <w:r>
        <w:rPr>
          <w:b/>
        </w:rPr>
        <w:t>16.Подведение итогов торгов</w:t>
      </w:r>
      <w:r>
        <w:t xml:space="preserve"> и определение победителя торгов производится по адресу: </w:t>
      </w:r>
      <w:r>
        <w:br/>
        <w:t xml:space="preserve"> Российская Федерация, Карачаево-Черкесская Республика,Урупский район, станица Преградная, ул.Советская 66,  кабинет № 2.</w:t>
      </w:r>
    </w:p>
    <w:p w:rsidR="005E5D84" w:rsidRDefault="005E5D84" w:rsidP="005E5D84">
      <w:pPr>
        <w:rPr>
          <w:b/>
          <w:bCs/>
        </w:rPr>
      </w:pPr>
      <w:r>
        <w:t xml:space="preserve">О принятом решении аукционная комиссия письменно извещает в 5-дневный срок всех участников торгов. Результаты торгов оформляются протоколом, который подписывается аукционной комиссией и победителем торгов  в день проведения торгов. Протокол о результатах аукциона составляется в 2 экземплярах, один из которых передается победителю. Протокол о результатах аукциона является основанием для заключения с победителем аукциона договора купли-продажи муниципального имущества. Договор купли-продажи муниципального имущества подлежит подписанию победителем не позднее пяти дней со дня подписания протокола. </w:t>
      </w:r>
      <w:r>
        <w:br/>
      </w:r>
      <w:r>
        <w:rPr>
          <w:b/>
          <w:bCs/>
        </w:rPr>
        <w:t>17</w:t>
      </w:r>
      <w:r>
        <w:t xml:space="preserve">. </w:t>
      </w:r>
      <w:r>
        <w:rPr>
          <w:b/>
        </w:rPr>
        <w:t>Признание торгов несостоявшимися:</w:t>
      </w:r>
      <w:r>
        <w:br/>
      </w:r>
      <w:r>
        <w:lastRenderedPageBreak/>
        <w:t>Торги по выставленному предмету торгов признаются несостоявшимися в случае, если:</w:t>
      </w:r>
      <w:r>
        <w:br/>
        <w:t>а) в торгах участвовало менее 2 участников;</w:t>
      </w:r>
      <w:r>
        <w:br/>
        <w:t xml:space="preserve">б) ни один из участников торгов в соответствии с решением аукционной комиссии не был признан победителем; </w:t>
      </w:r>
      <w:r>
        <w:br/>
        <w:t>в) победитель аукциона уклонился от подписания протокола о результатах аукциона, заключения договора купли-продажи муниципального имущества.</w:t>
      </w:r>
    </w:p>
    <w:p w:rsidR="005E5D84" w:rsidRDefault="005E5D84" w:rsidP="005E5D84">
      <w:r>
        <w:rPr>
          <w:b/>
          <w:bCs/>
        </w:rPr>
        <w:t xml:space="preserve">18. </w:t>
      </w:r>
      <w:r>
        <w:rPr>
          <w:b/>
        </w:rPr>
        <w:t>Информация об аукционной документации:</w:t>
      </w:r>
      <w:r>
        <w:t xml:space="preserve"> после опубликования в районной газете «Новости Урупа» и размещении на сайте администрации Преградненского сельского поселения </w:t>
      </w:r>
      <w:r>
        <w:rPr>
          <w:b/>
          <w:bCs/>
          <w:lang w:val="en-US"/>
        </w:rPr>
        <w:t>preqradnaya</w:t>
      </w:r>
      <w:r w:rsidRPr="00411DD1">
        <w:rPr>
          <w:b/>
          <w:bCs/>
        </w:rPr>
        <w:t>.</w:t>
      </w:r>
      <w:r>
        <w:rPr>
          <w:b/>
          <w:bCs/>
          <w:lang w:val="en-US"/>
        </w:rPr>
        <w:t>ru</w:t>
      </w:r>
      <w:r>
        <w:t xml:space="preserve">   извещения о проведении открытого аукциона, организатор аукциона на основании заявления, поданного заявителем в письменной форме, в течение 5 рабочих дней с даты получения заявления предоставляет заявителю аукционную документацию без взимания платы. Для получения документации в форме электронного документа заявитель должен предоставить электронный носитель информации. Аукционная документация выдаётся заявителю в период приёма заявок на участие в аукционе по адресу организатора аукциона в рабочие дни с 8-00  до</w:t>
      </w:r>
    </w:p>
    <w:p w:rsidR="005E5D84" w:rsidRDefault="005E5D84" w:rsidP="005E5D84">
      <w:r>
        <w:t xml:space="preserve"> 12-00 и с 13-00 до 16-00 час. Аукционную документацию также можно получить на официальном сайте Администрации Преградненского сельского поселения  </w:t>
      </w:r>
      <w:r>
        <w:rPr>
          <w:b/>
          <w:bCs/>
          <w:lang w:val="en-US"/>
        </w:rPr>
        <w:t>preqradnaya</w:t>
      </w:r>
      <w:r w:rsidRPr="00411DD1">
        <w:rPr>
          <w:b/>
          <w:bCs/>
        </w:rPr>
        <w:t>.</w:t>
      </w:r>
      <w:r>
        <w:rPr>
          <w:b/>
          <w:bCs/>
          <w:lang w:val="en-US"/>
        </w:rPr>
        <w:t>ru</w:t>
      </w:r>
      <w:r>
        <w:rPr>
          <w:b/>
          <w:bCs/>
        </w:rPr>
        <w:t xml:space="preserve"> </w:t>
      </w:r>
      <w:r>
        <w:t>без взимания платы.</w:t>
      </w:r>
    </w:p>
    <w:p w:rsidR="005E5D84" w:rsidRDefault="005E5D84" w:rsidP="005E5D84">
      <w:pPr>
        <w:pStyle w:val="a3"/>
      </w:pPr>
    </w:p>
    <w:p w:rsidR="005E5D84" w:rsidRDefault="005E5D84" w:rsidP="005E5D84">
      <w:pPr>
        <w:pStyle w:val="a3"/>
      </w:pPr>
    </w:p>
    <w:p w:rsidR="005E5D84" w:rsidRDefault="005E5D84" w:rsidP="005E5D84">
      <w:pPr>
        <w:pStyle w:val="a3"/>
        <w:rPr>
          <w:rFonts w:eastAsia="Times New Roman"/>
          <w:bCs/>
          <w:sz w:val="18"/>
          <w:szCs w:val="18"/>
        </w:rPr>
      </w:pPr>
    </w:p>
    <w:p w:rsidR="005E5D84" w:rsidRDefault="005E5D84" w:rsidP="005E5D84">
      <w:pPr>
        <w:widowControl/>
        <w:jc w:val="right"/>
        <w:rPr>
          <w:rFonts w:eastAsia="Times New Roman"/>
          <w:bCs/>
          <w:sz w:val="18"/>
          <w:szCs w:val="18"/>
        </w:rPr>
      </w:pPr>
    </w:p>
    <w:p w:rsidR="005E5D84" w:rsidRDefault="005E5D84" w:rsidP="005E5D84">
      <w:pPr>
        <w:widowControl/>
        <w:jc w:val="right"/>
        <w:rPr>
          <w:rFonts w:eastAsia="Times New Roman"/>
          <w:bCs/>
          <w:sz w:val="18"/>
          <w:szCs w:val="18"/>
        </w:rPr>
      </w:pPr>
    </w:p>
    <w:p w:rsidR="005E5D84" w:rsidRDefault="005E5D84" w:rsidP="005E5D84">
      <w:pPr>
        <w:pStyle w:val="1"/>
        <w:widowControl/>
        <w:spacing w:before="0"/>
        <w:rPr>
          <w:rFonts w:eastAsia="Times New Roman"/>
          <w:b w:val="0"/>
          <w:bCs/>
          <w:szCs w:val="34"/>
        </w:rPr>
      </w:pPr>
    </w:p>
    <w:p w:rsidR="005E5D84" w:rsidRDefault="005E5D84" w:rsidP="005E5D84">
      <w:pPr>
        <w:pStyle w:val="1"/>
        <w:widowControl/>
        <w:spacing w:before="0"/>
        <w:rPr>
          <w:rFonts w:eastAsia="Times New Roman"/>
          <w:b w:val="0"/>
          <w:bCs/>
          <w:szCs w:val="34"/>
        </w:rPr>
      </w:pPr>
    </w:p>
    <w:p w:rsidR="005E5D84" w:rsidRDefault="005E5D84" w:rsidP="005E5D84">
      <w:pPr>
        <w:pStyle w:val="1"/>
        <w:widowControl/>
        <w:spacing w:before="0"/>
        <w:rPr>
          <w:rFonts w:eastAsia="Times New Roman"/>
          <w:b w:val="0"/>
          <w:bCs/>
          <w:szCs w:val="34"/>
        </w:rPr>
      </w:pPr>
    </w:p>
    <w:p w:rsidR="005E5D84" w:rsidRDefault="005E5D84" w:rsidP="005E5D84">
      <w:pPr>
        <w:pStyle w:val="1"/>
        <w:widowControl/>
        <w:spacing w:before="0"/>
        <w:rPr>
          <w:rFonts w:eastAsia="Times New Roman"/>
          <w:b w:val="0"/>
          <w:bCs/>
          <w:szCs w:val="34"/>
        </w:rPr>
      </w:pPr>
    </w:p>
    <w:p w:rsidR="005E5D84" w:rsidRDefault="005E5D84" w:rsidP="005E5D84">
      <w:pPr>
        <w:pStyle w:val="1"/>
        <w:widowControl/>
        <w:spacing w:before="0"/>
        <w:rPr>
          <w:rFonts w:eastAsia="Times New Roman"/>
          <w:b w:val="0"/>
          <w:bCs/>
          <w:szCs w:val="34"/>
        </w:rPr>
      </w:pPr>
    </w:p>
    <w:p w:rsidR="005E5D84" w:rsidRDefault="005E5D84" w:rsidP="005E5D84">
      <w:pPr>
        <w:pStyle w:val="1"/>
        <w:widowControl/>
        <w:spacing w:before="0"/>
        <w:rPr>
          <w:rFonts w:eastAsia="Times New Roman"/>
          <w:b w:val="0"/>
          <w:bCs/>
          <w:szCs w:val="34"/>
        </w:rPr>
      </w:pPr>
    </w:p>
    <w:p w:rsidR="005E5D84" w:rsidRDefault="005E5D84" w:rsidP="005E5D84">
      <w:pPr>
        <w:widowControl/>
        <w:jc w:val="center"/>
        <w:rPr>
          <w:rFonts w:eastAsia="Times New Roman"/>
          <w:bCs/>
          <w:sz w:val="28"/>
          <w:szCs w:val="34"/>
        </w:rPr>
      </w:pPr>
    </w:p>
    <w:p w:rsidR="005E5D84" w:rsidRDefault="005E5D84" w:rsidP="005E5D84">
      <w:pPr>
        <w:widowControl/>
        <w:jc w:val="center"/>
        <w:rPr>
          <w:rFonts w:eastAsia="Times New Roman"/>
          <w:bCs/>
          <w:sz w:val="28"/>
          <w:szCs w:val="34"/>
        </w:rPr>
      </w:pPr>
    </w:p>
    <w:p w:rsidR="005E5D84" w:rsidRDefault="005E5D84" w:rsidP="005E5D84">
      <w:pPr>
        <w:pStyle w:val="1"/>
        <w:widowControl/>
        <w:spacing w:before="0"/>
        <w:rPr>
          <w:rFonts w:eastAsia="Times New Roman"/>
          <w:b w:val="0"/>
          <w:bCs/>
          <w:szCs w:val="34"/>
        </w:rPr>
      </w:pPr>
    </w:p>
    <w:p w:rsidR="005E5D84" w:rsidRDefault="005E5D84" w:rsidP="005E5D84">
      <w:pPr>
        <w:pStyle w:val="1"/>
        <w:widowControl/>
        <w:spacing w:before="0"/>
        <w:rPr>
          <w:rFonts w:eastAsia="Times New Roman"/>
          <w:b w:val="0"/>
          <w:bCs/>
          <w:szCs w:val="34"/>
        </w:rPr>
      </w:pPr>
    </w:p>
    <w:p w:rsidR="005E5D84" w:rsidRDefault="005E5D84" w:rsidP="005E5D84">
      <w:pPr>
        <w:pStyle w:val="1"/>
        <w:widowControl/>
        <w:spacing w:before="0"/>
      </w:pPr>
      <w:r>
        <w:rPr>
          <w:rFonts w:eastAsia="Times New Roman"/>
          <w:b w:val="0"/>
          <w:bCs/>
          <w:szCs w:val="34"/>
        </w:rPr>
        <w:t>РОССИЙСКАЯ  ФЕДЕРАЦИЯ</w:t>
      </w:r>
    </w:p>
    <w:p w:rsidR="005E5D84" w:rsidRDefault="005E5D84" w:rsidP="005E5D84">
      <w:pPr>
        <w:widowControl/>
        <w:jc w:val="center"/>
      </w:pPr>
    </w:p>
    <w:p w:rsidR="005E5D84" w:rsidRDefault="005E5D84" w:rsidP="005E5D84">
      <w:pPr>
        <w:widowControl/>
        <w:jc w:val="center"/>
      </w:pPr>
      <w:r>
        <w:rPr>
          <w:rFonts w:eastAsia="Times New Roman"/>
          <w:bCs/>
          <w:sz w:val="28"/>
          <w:szCs w:val="34"/>
        </w:rPr>
        <w:t>КАРАЧАЕВО-ЧЕРКЕССКАЯ РЕСПУБЛИКА</w:t>
      </w:r>
    </w:p>
    <w:p w:rsidR="005E5D84" w:rsidRDefault="005E5D84" w:rsidP="005E5D84">
      <w:pPr>
        <w:widowControl/>
        <w:jc w:val="center"/>
      </w:pPr>
    </w:p>
    <w:p w:rsidR="005E5D84" w:rsidRDefault="005E5D84" w:rsidP="005E5D84">
      <w:pPr>
        <w:widowControl/>
        <w:jc w:val="center"/>
      </w:pPr>
      <w:r>
        <w:rPr>
          <w:rFonts w:eastAsia="Times New Roman"/>
          <w:bCs/>
          <w:sz w:val="28"/>
          <w:szCs w:val="34"/>
        </w:rPr>
        <w:t>СОВЕТ ПРЕГРАДНЕНСКОГО СЕЛЬСКОГО ПОСЕЛЕНИЯ</w:t>
      </w:r>
    </w:p>
    <w:p w:rsidR="005E5D84" w:rsidRDefault="005E5D84" w:rsidP="005E5D84">
      <w:pPr>
        <w:widowControl/>
        <w:jc w:val="center"/>
      </w:pPr>
    </w:p>
    <w:p w:rsidR="005E5D84" w:rsidRDefault="005E5D84" w:rsidP="005E5D84">
      <w:pPr>
        <w:widowControl/>
        <w:jc w:val="center"/>
      </w:pPr>
      <w:r>
        <w:rPr>
          <w:rFonts w:eastAsia="Times New Roman"/>
          <w:bCs/>
          <w:sz w:val="28"/>
          <w:szCs w:val="34"/>
        </w:rPr>
        <w:t xml:space="preserve">   РЕШЕНИЕ</w:t>
      </w:r>
    </w:p>
    <w:p w:rsidR="005E5D84" w:rsidRDefault="005E5D84" w:rsidP="005E5D84">
      <w:pPr>
        <w:widowControl/>
        <w:jc w:val="center"/>
      </w:pPr>
    </w:p>
    <w:p w:rsidR="005E5D84" w:rsidRDefault="005E5D84" w:rsidP="005E5D84">
      <w:pPr>
        <w:widowControl/>
      </w:pPr>
      <w:r>
        <w:rPr>
          <w:rFonts w:eastAsia="Times New Roman"/>
          <w:bCs/>
          <w:sz w:val="28"/>
          <w:szCs w:val="34"/>
        </w:rPr>
        <w:t xml:space="preserve">    29 октября  2012 года</w:t>
      </w:r>
      <w:r>
        <w:rPr>
          <w:rFonts w:eastAsia="Times New Roman"/>
          <w:bCs/>
          <w:sz w:val="28"/>
          <w:szCs w:val="34"/>
        </w:rPr>
        <w:tab/>
      </w:r>
      <w:r>
        <w:rPr>
          <w:rFonts w:eastAsia="Times New Roman"/>
          <w:bCs/>
          <w:sz w:val="28"/>
          <w:szCs w:val="34"/>
        </w:rPr>
        <w:tab/>
        <w:t>ст.Преградная</w:t>
      </w:r>
      <w:r>
        <w:rPr>
          <w:rFonts w:eastAsia="Times New Roman"/>
          <w:bCs/>
          <w:sz w:val="28"/>
          <w:szCs w:val="34"/>
        </w:rPr>
        <w:tab/>
      </w:r>
      <w:r>
        <w:rPr>
          <w:rFonts w:eastAsia="Times New Roman"/>
          <w:bCs/>
          <w:sz w:val="28"/>
          <w:szCs w:val="34"/>
        </w:rPr>
        <w:tab/>
      </w:r>
      <w:r>
        <w:rPr>
          <w:rFonts w:eastAsia="Times New Roman"/>
          <w:bCs/>
          <w:sz w:val="28"/>
          <w:szCs w:val="34"/>
        </w:rPr>
        <w:tab/>
        <w:t>№ 5</w:t>
      </w:r>
    </w:p>
    <w:p w:rsidR="005E5D84" w:rsidRDefault="005E5D84" w:rsidP="005E5D84">
      <w:pPr>
        <w:widowControl/>
      </w:pPr>
    </w:p>
    <w:p w:rsidR="005E5D84" w:rsidRDefault="005E5D84" w:rsidP="005E5D84">
      <w:pPr>
        <w:widowControl/>
        <w:rPr>
          <w:rFonts w:eastAsia="Times New Roman"/>
          <w:bCs/>
          <w:sz w:val="28"/>
          <w:szCs w:val="34"/>
        </w:rPr>
      </w:pPr>
      <w:r>
        <w:rPr>
          <w:rFonts w:eastAsia="Times New Roman"/>
          <w:bCs/>
          <w:sz w:val="28"/>
          <w:szCs w:val="34"/>
        </w:rPr>
        <w:t xml:space="preserve">О приватизации муниципального </w:t>
      </w:r>
    </w:p>
    <w:p w:rsidR="005E5D84" w:rsidRDefault="005E5D84" w:rsidP="005E5D84">
      <w:pPr>
        <w:widowControl/>
      </w:pPr>
      <w:r>
        <w:rPr>
          <w:rFonts w:eastAsia="Times New Roman"/>
          <w:bCs/>
          <w:sz w:val="28"/>
          <w:szCs w:val="34"/>
        </w:rPr>
        <w:t>имущества.</w:t>
      </w:r>
    </w:p>
    <w:p w:rsidR="005E5D84" w:rsidRDefault="005E5D84" w:rsidP="005E5D84">
      <w:pPr>
        <w:widowControl/>
      </w:pPr>
    </w:p>
    <w:p w:rsidR="005E5D84" w:rsidRDefault="005E5D84" w:rsidP="005E5D84">
      <w:pPr>
        <w:widowControl/>
        <w:rPr>
          <w:rFonts w:eastAsia="Times New Roman"/>
          <w:bCs/>
          <w:sz w:val="28"/>
          <w:szCs w:val="34"/>
        </w:rPr>
      </w:pPr>
      <w:r>
        <w:rPr>
          <w:rFonts w:eastAsia="Times New Roman"/>
          <w:bCs/>
          <w:sz w:val="28"/>
          <w:szCs w:val="34"/>
        </w:rPr>
        <w:tab/>
        <w:t>В соответствии со статьями 50,51 Федерального закона от 6 октября 2003 года</w:t>
      </w:r>
    </w:p>
    <w:p w:rsidR="005E5D84" w:rsidRDefault="005E5D84" w:rsidP="005E5D84">
      <w:pPr>
        <w:widowControl/>
        <w:rPr>
          <w:rFonts w:eastAsia="Times New Roman"/>
          <w:bCs/>
          <w:sz w:val="28"/>
          <w:szCs w:val="34"/>
        </w:rPr>
      </w:pPr>
      <w:r>
        <w:rPr>
          <w:rFonts w:eastAsia="Times New Roman"/>
          <w:bCs/>
          <w:sz w:val="28"/>
          <w:szCs w:val="34"/>
        </w:rPr>
        <w:lastRenderedPageBreak/>
        <w:t xml:space="preserve"> № 131-ФЗ «Об общих принципах организации местного самоуправления в Российской Федерации», Федерального закона от 21 декабря 2001 г. N 178-ФЗ </w:t>
      </w:r>
    </w:p>
    <w:p w:rsidR="005E5D84" w:rsidRDefault="005E5D84" w:rsidP="005E5D84">
      <w:pPr>
        <w:widowControl/>
        <w:rPr>
          <w:rFonts w:eastAsia="Times New Roman"/>
          <w:bCs/>
          <w:sz w:val="28"/>
          <w:szCs w:val="34"/>
        </w:rPr>
      </w:pPr>
      <w:r>
        <w:rPr>
          <w:rFonts w:eastAsia="Times New Roman"/>
          <w:bCs/>
          <w:sz w:val="28"/>
          <w:szCs w:val="34"/>
        </w:rPr>
        <w:t>"О приватизации государственного и муниципального имущества", Решения Совета Преградненского сельского поселения от 20.12.2011 №41 « Об утверждении плана приватизации муниципального имущества Преградненского сельского поселения на 2012 год», Решения Совета Преградненского сельского поселения от 29.10.2012 года      № 4 « О внесении изменений в решение  Совета Преградненского</w:t>
      </w:r>
    </w:p>
    <w:p w:rsidR="005E5D84" w:rsidRDefault="005E5D84" w:rsidP="005E5D84">
      <w:pPr>
        <w:widowControl/>
        <w:rPr>
          <w:rFonts w:eastAsia="Times New Roman"/>
          <w:bCs/>
          <w:sz w:val="28"/>
          <w:szCs w:val="34"/>
        </w:rPr>
      </w:pPr>
      <w:r>
        <w:rPr>
          <w:rFonts w:eastAsia="Times New Roman"/>
          <w:bCs/>
          <w:sz w:val="28"/>
          <w:szCs w:val="34"/>
        </w:rPr>
        <w:t>сельского поселения № 41 от 20 декабря 2011 года»,</w:t>
      </w:r>
    </w:p>
    <w:p w:rsidR="005E5D84" w:rsidRDefault="005E5D84" w:rsidP="005E5D84">
      <w:pPr>
        <w:widowControl/>
        <w:rPr>
          <w:rFonts w:eastAsia="Times New Roman"/>
          <w:bCs/>
          <w:sz w:val="28"/>
          <w:szCs w:val="34"/>
        </w:rPr>
      </w:pPr>
      <w:r>
        <w:rPr>
          <w:rFonts w:eastAsia="Times New Roman"/>
          <w:bCs/>
          <w:sz w:val="28"/>
          <w:szCs w:val="34"/>
        </w:rPr>
        <w:t>Совет Преградненского сельского поселения</w:t>
      </w:r>
    </w:p>
    <w:p w:rsidR="005E5D84" w:rsidRDefault="005E5D84" w:rsidP="005E5D84">
      <w:pPr>
        <w:widowControl/>
        <w:rPr>
          <w:rFonts w:eastAsia="Times New Roman"/>
          <w:bCs/>
          <w:sz w:val="28"/>
          <w:szCs w:val="34"/>
        </w:rPr>
      </w:pPr>
      <w:r>
        <w:rPr>
          <w:rFonts w:eastAsia="Times New Roman"/>
          <w:bCs/>
          <w:sz w:val="28"/>
          <w:szCs w:val="34"/>
        </w:rPr>
        <w:t>РЕШИЛ:</w:t>
      </w:r>
    </w:p>
    <w:p w:rsidR="005E5D84" w:rsidRDefault="005E5D84" w:rsidP="005E5D84">
      <w:pPr>
        <w:widowControl/>
        <w:rPr>
          <w:rFonts w:eastAsia="Times New Roman"/>
          <w:bCs/>
          <w:sz w:val="28"/>
          <w:szCs w:val="34"/>
        </w:rPr>
      </w:pPr>
      <w:r>
        <w:rPr>
          <w:rFonts w:eastAsia="Times New Roman"/>
          <w:bCs/>
          <w:sz w:val="28"/>
          <w:szCs w:val="34"/>
        </w:rPr>
        <w:t xml:space="preserve">1.Провести  приватизацию муниципального имущества, являющегося собственностью Преградненского сельского поселения: </w:t>
      </w:r>
    </w:p>
    <w:p w:rsidR="005E5D84" w:rsidRDefault="005E5D84" w:rsidP="005E5D84">
      <w:pPr>
        <w:widowControl/>
        <w:rPr>
          <w:rFonts w:eastAsia="Times New Roman"/>
          <w:bCs/>
          <w:sz w:val="28"/>
          <w:szCs w:val="34"/>
        </w:rPr>
      </w:pPr>
      <w:r>
        <w:rPr>
          <w:rFonts w:eastAsia="Times New Roman"/>
          <w:bCs/>
          <w:sz w:val="28"/>
          <w:szCs w:val="34"/>
        </w:rPr>
        <w:t>-оборудование мельницы (вальцы, электродвигатель, транспортеры,сита).</w:t>
      </w:r>
    </w:p>
    <w:p w:rsidR="005E5D84" w:rsidRDefault="005E5D84" w:rsidP="005E5D84">
      <w:pPr>
        <w:widowControl/>
        <w:rPr>
          <w:rFonts w:eastAsia="Times New Roman"/>
          <w:bCs/>
          <w:sz w:val="28"/>
          <w:szCs w:val="34"/>
        </w:rPr>
      </w:pPr>
      <w:r>
        <w:rPr>
          <w:rFonts w:eastAsia="Times New Roman"/>
          <w:bCs/>
          <w:sz w:val="28"/>
          <w:szCs w:val="34"/>
        </w:rPr>
        <w:t>2.Существенными условиями  являются:</w:t>
      </w:r>
    </w:p>
    <w:p w:rsidR="005E5D84" w:rsidRDefault="005E5D84" w:rsidP="005E5D84">
      <w:pPr>
        <w:widowControl/>
        <w:rPr>
          <w:rFonts w:eastAsia="Times New Roman"/>
          <w:bCs/>
          <w:sz w:val="28"/>
          <w:szCs w:val="34"/>
        </w:rPr>
      </w:pPr>
      <w:r>
        <w:rPr>
          <w:rFonts w:eastAsia="Times New Roman"/>
          <w:bCs/>
          <w:sz w:val="28"/>
          <w:szCs w:val="34"/>
        </w:rPr>
        <w:t>-стартовая цена  1806  (одна тысяча восемьсот шесть) рублей  на муниципальное имущество- оборудование мельницы , установлена на основании отчета №МЮ-711/09/12 «Об оценке рыночной стоимости оборудования», проведенная саморегулируемой организацией  некоммерческое партнерство «Межрегиональный союз оценщиков».</w:t>
      </w:r>
    </w:p>
    <w:p w:rsidR="005E5D84" w:rsidRDefault="005E5D84" w:rsidP="005E5D84">
      <w:pPr>
        <w:widowControl/>
        <w:rPr>
          <w:rFonts w:eastAsia="Times New Roman"/>
          <w:bCs/>
          <w:sz w:val="28"/>
          <w:szCs w:val="34"/>
        </w:rPr>
      </w:pPr>
      <w:r>
        <w:rPr>
          <w:rFonts w:eastAsia="Times New Roman"/>
          <w:bCs/>
          <w:sz w:val="28"/>
          <w:szCs w:val="34"/>
        </w:rPr>
        <w:t>-победитель определяется по высшей цене, предложенной в заявке.</w:t>
      </w:r>
    </w:p>
    <w:p w:rsidR="005E5D84" w:rsidRDefault="005E5D84" w:rsidP="005E5D84">
      <w:pPr>
        <w:widowControl/>
        <w:rPr>
          <w:rFonts w:eastAsia="Times New Roman"/>
          <w:bCs/>
          <w:sz w:val="28"/>
          <w:szCs w:val="34"/>
        </w:rPr>
      </w:pPr>
      <w:r>
        <w:rPr>
          <w:rFonts w:eastAsia="Times New Roman"/>
          <w:bCs/>
          <w:sz w:val="28"/>
          <w:szCs w:val="34"/>
        </w:rPr>
        <w:t xml:space="preserve">3.Опубликовать в газете «Новости Урупа» и разместить на сайте </w:t>
      </w:r>
      <w:r>
        <w:rPr>
          <w:rFonts w:eastAsia="Times New Roman"/>
          <w:bCs/>
          <w:sz w:val="28"/>
          <w:szCs w:val="34"/>
          <w:lang w:val="en-US"/>
        </w:rPr>
        <w:t>preqradnaya</w:t>
      </w:r>
      <w:r w:rsidRPr="00411DD1">
        <w:rPr>
          <w:rFonts w:eastAsia="Times New Roman"/>
          <w:bCs/>
          <w:sz w:val="28"/>
          <w:szCs w:val="34"/>
        </w:rPr>
        <w:t>.</w:t>
      </w:r>
      <w:r>
        <w:rPr>
          <w:rFonts w:eastAsia="Times New Roman"/>
          <w:bCs/>
          <w:sz w:val="28"/>
          <w:szCs w:val="34"/>
          <w:lang w:val="en-US"/>
        </w:rPr>
        <w:t>ru</w:t>
      </w:r>
      <w:r w:rsidRPr="00411DD1">
        <w:rPr>
          <w:rFonts w:eastAsia="Times New Roman"/>
          <w:bCs/>
          <w:sz w:val="28"/>
          <w:szCs w:val="34"/>
        </w:rPr>
        <w:t xml:space="preserve"> </w:t>
      </w:r>
      <w:r>
        <w:rPr>
          <w:rFonts w:eastAsia="Times New Roman"/>
          <w:bCs/>
          <w:sz w:val="28"/>
          <w:szCs w:val="34"/>
        </w:rPr>
        <w:t>извещение о проведении торгов в форме открытого аукциона с закрытой формой подачи предложений по цене по продаже муниципального имущества.</w:t>
      </w:r>
    </w:p>
    <w:p w:rsidR="005E5D84" w:rsidRDefault="005E5D84" w:rsidP="005E5D84">
      <w:pPr>
        <w:widowControl/>
        <w:rPr>
          <w:rFonts w:eastAsia="Times New Roman"/>
          <w:bCs/>
          <w:sz w:val="28"/>
          <w:szCs w:val="34"/>
        </w:rPr>
      </w:pPr>
      <w:r>
        <w:rPr>
          <w:rFonts w:eastAsia="Times New Roman"/>
          <w:bCs/>
          <w:sz w:val="28"/>
          <w:szCs w:val="34"/>
        </w:rPr>
        <w:t>4.Уполномочить администрацию Преградненского сельского поселения:</w:t>
      </w:r>
    </w:p>
    <w:p w:rsidR="005E5D84" w:rsidRDefault="005E5D84" w:rsidP="005E5D84">
      <w:pPr>
        <w:widowControl/>
        <w:rPr>
          <w:rFonts w:eastAsia="Times New Roman"/>
          <w:bCs/>
          <w:sz w:val="28"/>
          <w:szCs w:val="34"/>
        </w:rPr>
      </w:pPr>
      <w:r>
        <w:rPr>
          <w:rFonts w:eastAsia="Times New Roman"/>
          <w:bCs/>
          <w:sz w:val="28"/>
          <w:szCs w:val="34"/>
        </w:rPr>
        <w:t>- выступать продавцом муниципального имущества;</w:t>
      </w:r>
      <w:r>
        <w:rPr>
          <w:rFonts w:eastAsia="Times New Roman"/>
          <w:bCs/>
          <w:sz w:val="28"/>
          <w:szCs w:val="34"/>
        </w:rPr>
        <w:tab/>
      </w:r>
    </w:p>
    <w:p w:rsidR="005E5D84" w:rsidRDefault="005E5D84" w:rsidP="005E5D84">
      <w:pPr>
        <w:widowControl/>
      </w:pPr>
      <w:r>
        <w:rPr>
          <w:rFonts w:eastAsia="Times New Roman"/>
          <w:bCs/>
          <w:sz w:val="28"/>
          <w:szCs w:val="34"/>
        </w:rPr>
        <w:t xml:space="preserve">-утвердить </w:t>
      </w:r>
      <w:r>
        <w:rPr>
          <w:rFonts w:eastAsia="Times New Roman"/>
          <w:spacing w:val="50"/>
          <w:sz w:val="28"/>
          <w:szCs w:val="28"/>
        </w:rPr>
        <w:t>аукционную документацию</w:t>
      </w:r>
      <w:r>
        <w:rPr>
          <w:sz w:val="28"/>
          <w:szCs w:val="28"/>
        </w:rPr>
        <w:t xml:space="preserve"> о проведении торгов в форме аукциона (открытого по составу участников,</w:t>
      </w:r>
      <w:r>
        <w:t xml:space="preserve"> </w:t>
      </w:r>
      <w:r>
        <w:rPr>
          <w:sz w:val="28"/>
          <w:szCs w:val="28"/>
        </w:rPr>
        <w:t xml:space="preserve">закрытого по форме подачи предложений о цене) по продаже </w:t>
      </w:r>
      <w:r>
        <w:t xml:space="preserve"> </w:t>
      </w:r>
      <w:r>
        <w:rPr>
          <w:sz w:val="28"/>
          <w:szCs w:val="28"/>
        </w:rPr>
        <w:t>муниципального имущества-</w:t>
      </w:r>
      <w:r>
        <w:rPr>
          <w:rFonts w:eastAsia="Times New Roman"/>
          <w:bCs/>
          <w:sz w:val="28"/>
          <w:szCs w:val="28"/>
        </w:rPr>
        <w:t xml:space="preserve"> оборудование мельницы.</w:t>
      </w:r>
    </w:p>
    <w:p w:rsidR="005E5D84" w:rsidRDefault="005E5D84" w:rsidP="005E5D84">
      <w:pPr>
        <w:widowControl/>
      </w:pPr>
    </w:p>
    <w:p w:rsidR="005E5D84" w:rsidRDefault="005E5D84" w:rsidP="005E5D84">
      <w:pPr>
        <w:pStyle w:val="1"/>
        <w:widowControl/>
        <w:spacing w:before="0"/>
        <w:jc w:val="left"/>
        <w:rPr>
          <w:rFonts w:eastAsia="Times New Roman"/>
          <w:b w:val="0"/>
          <w:bCs/>
          <w:szCs w:val="34"/>
        </w:rPr>
      </w:pPr>
      <w:r>
        <w:rPr>
          <w:rFonts w:eastAsia="Times New Roman"/>
          <w:b w:val="0"/>
          <w:bCs/>
          <w:szCs w:val="34"/>
        </w:rPr>
        <w:t>Глава  Преградненского</w:t>
      </w:r>
    </w:p>
    <w:p w:rsidR="005E5D84" w:rsidRDefault="005E5D84" w:rsidP="005E5D84">
      <w:pPr>
        <w:widowControl/>
        <w:rPr>
          <w:rFonts w:eastAsia="Times New Roman"/>
          <w:bCs/>
          <w:sz w:val="18"/>
          <w:szCs w:val="18"/>
        </w:rPr>
      </w:pPr>
      <w:r>
        <w:rPr>
          <w:rFonts w:eastAsia="Times New Roman"/>
          <w:bCs/>
          <w:sz w:val="28"/>
          <w:szCs w:val="34"/>
        </w:rPr>
        <w:t>сельского поселения</w:t>
      </w:r>
      <w:r>
        <w:rPr>
          <w:rFonts w:eastAsia="Times New Roman"/>
          <w:bCs/>
          <w:sz w:val="28"/>
          <w:szCs w:val="34"/>
        </w:rPr>
        <w:tab/>
      </w:r>
      <w:r>
        <w:rPr>
          <w:rFonts w:eastAsia="Times New Roman"/>
          <w:bCs/>
          <w:sz w:val="28"/>
          <w:szCs w:val="34"/>
        </w:rPr>
        <w:tab/>
      </w:r>
      <w:r>
        <w:rPr>
          <w:rFonts w:eastAsia="Times New Roman"/>
          <w:bCs/>
          <w:sz w:val="28"/>
          <w:szCs w:val="34"/>
        </w:rPr>
        <w:tab/>
      </w:r>
      <w:r>
        <w:rPr>
          <w:rFonts w:eastAsia="Times New Roman"/>
          <w:bCs/>
          <w:sz w:val="28"/>
          <w:szCs w:val="34"/>
        </w:rPr>
        <w:tab/>
      </w:r>
      <w:r>
        <w:rPr>
          <w:rFonts w:eastAsia="Times New Roman"/>
          <w:bCs/>
          <w:sz w:val="28"/>
          <w:szCs w:val="34"/>
        </w:rPr>
        <w:tab/>
      </w:r>
      <w:r>
        <w:rPr>
          <w:rFonts w:eastAsia="Times New Roman"/>
          <w:bCs/>
          <w:sz w:val="28"/>
          <w:szCs w:val="34"/>
        </w:rPr>
        <w:tab/>
      </w:r>
      <w:r>
        <w:rPr>
          <w:rFonts w:eastAsia="Times New Roman"/>
          <w:bCs/>
          <w:sz w:val="28"/>
          <w:szCs w:val="34"/>
        </w:rPr>
        <w:tab/>
        <w:t xml:space="preserve">       А.Н.Звонарев</w:t>
      </w:r>
    </w:p>
    <w:p w:rsidR="005E5D84" w:rsidRDefault="005E5D84" w:rsidP="005E5D84">
      <w:pPr>
        <w:pStyle w:val="1"/>
        <w:widowControl/>
        <w:spacing w:before="0"/>
        <w:jc w:val="right"/>
        <w:rPr>
          <w:rFonts w:eastAsia="Times New Roman"/>
          <w:b w:val="0"/>
          <w:bCs/>
          <w:sz w:val="18"/>
          <w:szCs w:val="18"/>
        </w:rPr>
      </w:pPr>
    </w:p>
    <w:p w:rsidR="005E5D84" w:rsidRDefault="005E5D84" w:rsidP="005E5D84">
      <w:pPr>
        <w:pStyle w:val="1"/>
        <w:widowControl/>
        <w:spacing w:before="0"/>
        <w:jc w:val="right"/>
        <w:rPr>
          <w:rFonts w:eastAsia="Times New Roman"/>
          <w:b w:val="0"/>
          <w:bCs/>
          <w:sz w:val="18"/>
          <w:szCs w:val="18"/>
        </w:rPr>
      </w:pPr>
    </w:p>
    <w:p w:rsidR="005E5D84" w:rsidRDefault="005E5D84" w:rsidP="005E5D84">
      <w:pPr>
        <w:pStyle w:val="1"/>
        <w:widowControl/>
        <w:spacing w:before="0"/>
        <w:jc w:val="right"/>
      </w:pPr>
    </w:p>
    <w:p w:rsidR="005E5D84" w:rsidRDefault="005E5D84" w:rsidP="005E5D84">
      <w:pPr>
        <w:pStyle w:val="1"/>
        <w:widowControl/>
        <w:spacing w:before="0"/>
      </w:pPr>
      <w:r>
        <w:rPr>
          <w:rFonts w:eastAsia="Times New Roman"/>
          <w:b w:val="0"/>
          <w:bCs/>
          <w:szCs w:val="34"/>
        </w:rPr>
        <w:t>РОССИЙСКАЯ  ФЕДЕРАЦИЯ</w:t>
      </w:r>
    </w:p>
    <w:p w:rsidR="005E5D84" w:rsidRDefault="005E5D84" w:rsidP="005E5D84">
      <w:pPr>
        <w:widowControl/>
        <w:jc w:val="center"/>
      </w:pPr>
    </w:p>
    <w:p w:rsidR="005E5D84" w:rsidRDefault="005E5D84" w:rsidP="005E5D84">
      <w:pPr>
        <w:widowControl/>
        <w:jc w:val="center"/>
      </w:pPr>
      <w:r>
        <w:rPr>
          <w:rFonts w:eastAsia="Times New Roman"/>
          <w:bCs/>
          <w:sz w:val="28"/>
          <w:szCs w:val="34"/>
        </w:rPr>
        <w:t>КАРАЧАЕВО-ЧЕРКЕССКАЯ РЕСПУБЛИКА</w:t>
      </w:r>
    </w:p>
    <w:p w:rsidR="005E5D84" w:rsidRDefault="005E5D84" w:rsidP="005E5D84">
      <w:pPr>
        <w:widowControl/>
        <w:jc w:val="center"/>
      </w:pPr>
    </w:p>
    <w:p w:rsidR="005E5D84" w:rsidRDefault="005E5D84" w:rsidP="005E5D84">
      <w:pPr>
        <w:widowControl/>
        <w:jc w:val="center"/>
      </w:pPr>
      <w:r>
        <w:rPr>
          <w:rFonts w:eastAsia="Times New Roman"/>
          <w:bCs/>
          <w:sz w:val="28"/>
          <w:szCs w:val="34"/>
        </w:rPr>
        <w:t>СОВЕТ ПРЕГРАДНЕНСКОГО СЕЛЬСКОГО ПОСЕЛЕНИЯ</w:t>
      </w:r>
    </w:p>
    <w:p w:rsidR="005E5D84" w:rsidRDefault="005E5D84" w:rsidP="005E5D84">
      <w:pPr>
        <w:widowControl/>
        <w:jc w:val="center"/>
      </w:pPr>
    </w:p>
    <w:p w:rsidR="005E5D84" w:rsidRDefault="005E5D84" w:rsidP="005E5D84">
      <w:pPr>
        <w:widowControl/>
        <w:jc w:val="center"/>
      </w:pPr>
      <w:r>
        <w:rPr>
          <w:rFonts w:eastAsia="Times New Roman"/>
          <w:bCs/>
          <w:sz w:val="28"/>
          <w:szCs w:val="34"/>
        </w:rPr>
        <w:t xml:space="preserve">   РЕШЕНИЕ</w:t>
      </w:r>
    </w:p>
    <w:p w:rsidR="005E5D84" w:rsidRDefault="005E5D84" w:rsidP="005E5D84">
      <w:pPr>
        <w:widowControl/>
        <w:jc w:val="center"/>
      </w:pPr>
    </w:p>
    <w:p w:rsidR="005E5D84" w:rsidRDefault="005E5D84" w:rsidP="005E5D84">
      <w:pPr>
        <w:widowControl/>
      </w:pPr>
      <w:r>
        <w:rPr>
          <w:rFonts w:eastAsia="Times New Roman"/>
          <w:bCs/>
          <w:sz w:val="28"/>
          <w:szCs w:val="34"/>
        </w:rPr>
        <w:lastRenderedPageBreak/>
        <w:t xml:space="preserve">    29  октября  2012 года</w:t>
      </w:r>
      <w:r>
        <w:rPr>
          <w:rFonts w:eastAsia="Times New Roman"/>
          <w:bCs/>
          <w:sz w:val="28"/>
          <w:szCs w:val="34"/>
        </w:rPr>
        <w:tab/>
      </w:r>
      <w:r>
        <w:rPr>
          <w:rFonts w:eastAsia="Times New Roman"/>
          <w:bCs/>
          <w:sz w:val="28"/>
          <w:szCs w:val="34"/>
        </w:rPr>
        <w:tab/>
        <w:t>ст.Преградная</w:t>
      </w:r>
      <w:r>
        <w:rPr>
          <w:rFonts w:eastAsia="Times New Roman"/>
          <w:bCs/>
          <w:sz w:val="28"/>
          <w:szCs w:val="34"/>
        </w:rPr>
        <w:tab/>
      </w:r>
      <w:r>
        <w:rPr>
          <w:rFonts w:eastAsia="Times New Roman"/>
          <w:bCs/>
          <w:sz w:val="28"/>
          <w:szCs w:val="34"/>
        </w:rPr>
        <w:tab/>
      </w:r>
      <w:r>
        <w:rPr>
          <w:rFonts w:eastAsia="Times New Roman"/>
          <w:bCs/>
          <w:sz w:val="28"/>
          <w:szCs w:val="34"/>
        </w:rPr>
        <w:tab/>
        <w:t>№ 4</w:t>
      </w:r>
    </w:p>
    <w:p w:rsidR="005E5D84" w:rsidRDefault="005E5D84" w:rsidP="005E5D84">
      <w:pPr>
        <w:widowControl/>
      </w:pPr>
    </w:p>
    <w:p w:rsidR="005E5D84" w:rsidRDefault="005E5D84" w:rsidP="005E5D84">
      <w:pPr>
        <w:widowControl/>
      </w:pPr>
    </w:p>
    <w:p w:rsidR="005E5D84" w:rsidRDefault="005E5D84" w:rsidP="005E5D84">
      <w:pPr>
        <w:widowControl/>
        <w:rPr>
          <w:rFonts w:eastAsia="Times New Roman"/>
          <w:bCs/>
          <w:sz w:val="28"/>
          <w:szCs w:val="34"/>
        </w:rPr>
      </w:pPr>
      <w:r>
        <w:rPr>
          <w:rFonts w:eastAsia="Times New Roman"/>
          <w:bCs/>
          <w:sz w:val="28"/>
          <w:szCs w:val="34"/>
        </w:rPr>
        <w:t>О внесении изменений в решение  Совета Преградненского</w:t>
      </w:r>
    </w:p>
    <w:p w:rsidR="005E5D84" w:rsidRDefault="005E5D84" w:rsidP="005E5D84">
      <w:pPr>
        <w:widowControl/>
        <w:rPr>
          <w:rFonts w:eastAsia="Times New Roman"/>
          <w:bCs/>
          <w:sz w:val="28"/>
          <w:szCs w:val="34"/>
        </w:rPr>
      </w:pPr>
      <w:r>
        <w:rPr>
          <w:rFonts w:eastAsia="Times New Roman"/>
          <w:bCs/>
          <w:sz w:val="28"/>
          <w:szCs w:val="34"/>
        </w:rPr>
        <w:t>сельского поселения № 41 от 20 декабря 2011 года</w:t>
      </w:r>
    </w:p>
    <w:p w:rsidR="005E5D84" w:rsidRDefault="005E5D84" w:rsidP="005E5D84">
      <w:pPr>
        <w:widowControl/>
        <w:rPr>
          <w:rFonts w:eastAsia="Times New Roman"/>
          <w:bCs/>
          <w:sz w:val="28"/>
          <w:szCs w:val="34"/>
        </w:rPr>
      </w:pPr>
      <w:r>
        <w:rPr>
          <w:rFonts w:eastAsia="Times New Roman"/>
          <w:bCs/>
          <w:sz w:val="28"/>
          <w:szCs w:val="34"/>
        </w:rPr>
        <w:t xml:space="preserve"> «Об утверждении плана приватизации </w:t>
      </w:r>
    </w:p>
    <w:p w:rsidR="005E5D84" w:rsidRDefault="005E5D84" w:rsidP="005E5D84">
      <w:pPr>
        <w:widowControl/>
        <w:rPr>
          <w:rFonts w:eastAsia="Times New Roman"/>
          <w:bCs/>
          <w:sz w:val="28"/>
          <w:szCs w:val="34"/>
        </w:rPr>
      </w:pPr>
      <w:r>
        <w:rPr>
          <w:rFonts w:eastAsia="Times New Roman"/>
          <w:bCs/>
          <w:sz w:val="28"/>
          <w:szCs w:val="34"/>
        </w:rPr>
        <w:t>муниципального имущества Преградненского сельского</w:t>
      </w:r>
    </w:p>
    <w:p w:rsidR="005E5D84" w:rsidRDefault="005E5D84" w:rsidP="005E5D84">
      <w:pPr>
        <w:widowControl/>
      </w:pPr>
      <w:r>
        <w:rPr>
          <w:rFonts w:eastAsia="Times New Roman"/>
          <w:bCs/>
          <w:sz w:val="28"/>
          <w:szCs w:val="34"/>
        </w:rPr>
        <w:t>поселения».</w:t>
      </w:r>
    </w:p>
    <w:p w:rsidR="005E5D84" w:rsidRDefault="005E5D84" w:rsidP="005E5D84">
      <w:pPr>
        <w:widowControl/>
      </w:pPr>
    </w:p>
    <w:p w:rsidR="005E5D84" w:rsidRDefault="005E5D84" w:rsidP="005E5D84">
      <w:pPr>
        <w:widowControl/>
      </w:pPr>
    </w:p>
    <w:p w:rsidR="005E5D84" w:rsidRDefault="005E5D84" w:rsidP="005E5D84">
      <w:pPr>
        <w:widowControl/>
      </w:pPr>
    </w:p>
    <w:p w:rsidR="005E5D84" w:rsidRDefault="005E5D84" w:rsidP="005E5D84">
      <w:pPr>
        <w:widowControl/>
      </w:pPr>
    </w:p>
    <w:p w:rsidR="005E5D84" w:rsidRDefault="005E5D84" w:rsidP="005E5D84">
      <w:pPr>
        <w:widowControl/>
      </w:pPr>
      <w:r>
        <w:rPr>
          <w:rFonts w:eastAsia="Times New Roman"/>
          <w:bCs/>
          <w:sz w:val="28"/>
          <w:szCs w:val="34"/>
        </w:rPr>
        <w:tab/>
        <w:t>1.Внести изменения в приложение к решению Совета Преградненского сельского поселения от 20 декабря 2011 года № 41, следующего содержания слова «2 квартал» заменить словами «4 квартал».</w:t>
      </w:r>
    </w:p>
    <w:p w:rsidR="005E5D84" w:rsidRDefault="005E5D84" w:rsidP="005E5D84">
      <w:pPr>
        <w:widowControl/>
      </w:pPr>
    </w:p>
    <w:p w:rsidR="005E5D84" w:rsidRDefault="005E5D84" w:rsidP="005E5D84">
      <w:pPr>
        <w:widowControl/>
      </w:pPr>
    </w:p>
    <w:p w:rsidR="005E5D84" w:rsidRDefault="005E5D84" w:rsidP="005E5D84">
      <w:pPr>
        <w:widowControl/>
      </w:pPr>
    </w:p>
    <w:p w:rsidR="005E5D84" w:rsidRDefault="005E5D84" w:rsidP="005E5D84">
      <w:pPr>
        <w:widowControl/>
      </w:pPr>
    </w:p>
    <w:p w:rsidR="005E5D84" w:rsidRDefault="005E5D84" w:rsidP="005E5D84">
      <w:pPr>
        <w:widowControl/>
      </w:pPr>
    </w:p>
    <w:p w:rsidR="005E5D84" w:rsidRDefault="005E5D84" w:rsidP="005E5D84">
      <w:pPr>
        <w:widowControl/>
      </w:pPr>
    </w:p>
    <w:p w:rsidR="005E5D84" w:rsidRDefault="005E5D84" w:rsidP="005E5D84">
      <w:pPr>
        <w:widowControl/>
      </w:pPr>
    </w:p>
    <w:p w:rsidR="005E5D84" w:rsidRDefault="005E5D84" w:rsidP="005E5D84">
      <w:pPr>
        <w:widowControl/>
        <w:rPr>
          <w:rFonts w:eastAsia="Times New Roman"/>
          <w:bCs/>
          <w:sz w:val="28"/>
          <w:szCs w:val="34"/>
        </w:rPr>
      </w:pPr>
      <w:r>
        <w:rPr>
          <w:rFonts w:eastAsia="Times New Roman"/>
          <w:bCs/>
          <w:sz w:val="28"/>
          <w:szCs w:val="34"/>
        </w:rPr>
        <w:tab/>
        <w:t xml:space="preserve">Глава Преградненского </w:t>
      </w:r>
    </w:p>
    <w:p w:rsidR="005E5D84" w:rsidRDefault="005E5D84" w:rsidP="005E5D84">
      <w:pPr>
        <w:widowControl/>
      </w:pPr>
      <w:r>
        <w:rPr>
          <w:rFonts w:eastAsia="Times New Roman"/>
          <w:bCs/>
          <w:sz w:val="28"/>
          <w:szCs w:val="34"/>
        </w:rPr>
        <w:tab/>
        <w:t>сельского поселения</w:t>
      </w:r>
      <w:r>
        <w:rPr>
          <w:rFonts w:eastAsia="Times New Roman"/>
          <w:bCs/>
          <w:sz w:val="28"/>
          <w:szCs w:val="34"/>
        </w:rPr>
        <w:tab/>
      </w:r>
      <w:r>
        <w:rPr>
          <w:rFonts w:eastAsia="Times New Roman"/>
          <w:bCs/>
          <w:sz w:val="28"/>
          <w:szCs w:val="34"/>
        </w:rPr>
        <w:tab/>
      </w:r>
      <w:r>
        <w:rPr>
          <w:rFonts w:eastAsia="Times New Roman"/>
          <w:bCs/>
          <w:sz w:val="28"/>
          <w:szCs w:val="34"/>
        </w:rPr>
        <w:tab/>
      </w:r>
      <w:r>
        <w:rPr>
          <w:rFonts w:eastAsia="Times New Roman"/>
          <w:bCs/>
          <w:sz w:val="28"/>
          <w:szCs w:val="34"/>
        </w:rPr>
        <w:tab/>
      </w:r>
      <w:r>
        <w:rPr>
          <w:rFonts w:eastAsia="Times New Roman"/>
          <w:bCs/>
          <w:sz w:val="28"/>
          <w:szCs w:val="34"/>
        </w:rPr>
        <w:tab/>
        <w:t>А.Н.Звонарев</w:t>
      </w: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r>
        <w:t>«Утверждаю»</w:t>
      </w:r>
    </w:p>
    <w:p w:rsidR="005E5D84" w:rsidRDefault="005E5D84" w:rsidP="005E5D84">
      <w:pPr>
        <w:jc w:val="right"/>
      </w:pPr>
      <w:r>
        <w:t>Глава администрации Преградненского</w:t>
      </w:r>
    </w:p>
    <w:p w:rsidR="005E5D84" w:rsidRDefault="005E5D84" w:rsidP="005E5D84">
      <w:pPr>
        <w:jc w:val="right"/>
      </w:pPr>
      <w:r>
        <w:lastRenderedPageBreak/>
        <w:t>сельского поселения</w:t>
      </w:r>
    </w:p>
    <w:p w:rsidR="005E5D84" w:rsidRDefault="005E5D84" w:rsidP="005E5D84">
      <w:pPr>
        <w:jc w:val="right"/>
      </w:pPr>
      <w:r>
        <w:t>__________ А.Н.Звонарев</w:t>
      </w:r>
    </w:p>
    <w:p w:rsidR="005E5D84" w:rsidRDefault="005E5D84" w:rsidP="005E5D84">
      <w:pPr>
        <w:jc w:val="right"/>
      </w:pPr>
      <w:r>
        <w:t>«____»_____________ 2012 года</w:t>
      </w: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center"/>
      </w:pPr>
    </w:p>
    <w:p w:rsidR="005E5D84" w:rsidRDefault="005E5D84" w:rsidP="005E5D84">
      <w:pPr>
        <w:jc w:val="center"/>
        <w:rPr>
          <w:sz w:val="28"/>
          <w:szCs w:val="28"/>
        </w:rPr>
      </w:pPr>
      <w:r>
        <w:rPr>
          <w:b/>
          <w:spacing w:val="50"/>
          <w:sz w:val="28"/>
          <w:szCs w:val="28"/>
        </w:rPr>
        <w:t>АУКЦИОННАЯ ДОКУМЕНТАЦИЯ</w:t>
      </w:r>
    </w:p>
    <w:p w:rsidR="005E5D84" w:rsidRDefault="005E5D84" w:rsidP="005E5D84">
      <w:pPr>
        <w:jc w:val="center"/>
        <w:rPr>
          <w:sz w:val="28"/>
          <w:szCs w:val="28"/>
        </w:rPr>
      </w:pPr>
      <w:r>
        <w:rPr>
          <w:sz w:val="28"/>
          <w:szCs w:val="28"/>
        </w:rPr>
        <w:t>о проведении торгов в форме аукциона</w:t>
      </w:r>
    </w:p>
    <w:p w:rsidR="005E5D84" w:rsidRDefault="005E5D84" w:rsidP="005E5D84">
      <w:pPr>
        <w:jc w:val="center"/>
        <w:rPr>
          <w:sz w:val="28"/>
          <w:szCs w:val="28"/>
        </w:rPr>
      </w:pPr>
      <w:r>
        <w:rPr>
          <w:sz w:val="28"/>
          <w:szCs w:val="28"/>
        </w:rPr>
        <w:t xml:space="preserve"> (открытого по составу участников,</w:t>
      </w:r>
      <w:r>
        <w:t xml:space="preserve"> </w:t>
      </w:r>
      <w:r>
        <w:rPr>
          <w:sz w:val="28"/>
          <w:szCs w:val="28"/>
        </w:rPr>
        <w:t xml:space="preserve">закрытого по </w:t>
      </w:r>
    </w:p>
    <w:p w:rsidR="005E5D84" w:rsidRDefault="005E5D84" w:rsidP="005E5D84">
      <w:pPr>
        <w:jc w:val="center"/>
        <w:rPr>
          <w:sz w:val="28"/>
          <w:szCs w:val="28"/>
        </w:rPr>
      </w:pPr>
      <w:r>
        <w:rPr>
          <w:sz w:val="28"/>
          <w:szCs w:val="28"/>
        </w:rPr>
        <w:t>форме подачи предложений о цене)</w:t>
      </w:r>
    </w:p>
    <w:p w:rsidR="005E5D84" w:rsidRDefault="005E5D84" w:rsidP="005E5D84">
      <w:pPr>
        <w:jc w:val="center"/>
        <w:rPr>
          <w:sz w:val="28"/>
          <w:szCs w:val="28"/>
        </w:rPr>
      </w:pPr>
      <w:r>
        <w:rPr>
          <w:sz w:val="28"/>
          <w:szCs w:val="28"/>
        </w:rPr>
        <w:t xml:space="preserve"> по продаже </w:t>
      </w:r>
      <w:r>
        <w:t xml:space="preserve"> </w:t>
      </w:r>
      <w:r>
        <w:rPr>
          <w:sz w:val="28"/>
          <w:szCs w:val="28"/>
        </w:rPr>
        <w:t>муниципального имущества</w:t>
      </w:r>
    </w:p>
    <w:p w:rsidR="005E5D84" w:rsidRDefault="005E5D84" w:rsidP="005E5D84">
      <w:pPr>
        <w:jc w:val="center"/>
        <w:rPr>
          <w:sz w:val="28"/>
          <w:szCs w:val="28"/>
        </w:rPr>
      </w:pPr>
      <w:r>
        <w:rPr>
          <w:sz w:val="28"/>
          <w:szCs w:val="28"/>
        </w:rPr>
        <w:t>оборудование мельницы</w:t>
      </w:r>
      <w:r w:rsidRPr="00411DD1">
        <w:rPr>
          <w:sz w:val="28"/>
          <w:szCs w:val="28"/>
        </w:rPr>
        <w:t>.</w:t>
      </w:r>
    </w:p>
    <w:p w:rsidR="005E5D84" w:rsidRDefault="005E5D84" w:rsidP="005E5D84">
      <w:pPr>
        <w:jc w:val="center"/>
        <w:rPr>
          <w:sz w:val="28"/>
          <w:szCs w:val="28"/>
        </w:rP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r>
        <w:t>ст.Преградная</w:t>
      </w:r>
    </w:p>
    <w:p w:rsidR="005E5D84" w:rsidRDefault="005E5D84" w:rsidP="005E5D84">
      <w:pPr>
        <w:jc w:val="center"/>
      </w:pPr>
      <w:r>
        <w:t>2012 год</w:t>
      </w: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r>
        <w:rPr>
          <w:b/>
          <w:spacing w:val="30"/>
        </w:rPr>
        <w:t>СОДЕРЖАНИЕ</w:t>
      </w:r>
    </w:p>
    <w:p w:rsidR="005E5D84" w:rsidRDefault="005E5D84" w:rsidP="005E5D84">
      <w:pPr>
        <w:jc w:val="center"/>
      </w:pPr>
    </w:p>
    <w:tbl>
      <w:tblPr>
        <w:tblW w:w="0" w:type="auto"/>
        <w:tblLayout w:type="fixed"/>
        <w:tblLook w:val="0000" w:firstRow="0" w:lastRow="0" w:firstColumn="0" w:lastColumn="0" w:noHBand="0" w:noVBand="0"/>
      </w:tblPr>
      <w:tblGrid>
        <w:gridCol w:w="696"/>
        <w:gridCol w:w="1113"/>
        <w:gridCol w:w="6944"/>
        <w:gridCol w:w="1100"/>
      </w:tblGrid>
      <w:tr w:rsidR="005E5D84" w:rsidTr="00F44665">
        <w:tc>
          <w:tcPr>
            <w:tcW w:w="696" w:type="dxa"/>
            <w:shd w:val="clear" w:color="auto" w:fill="auto"/>
          </w:tcPr>
          <w:p w:rsidR="005E5D84" w:rsidRDefault="005E5D84" w:rsidP="00F44665">
            <w:pPr>
              <w:snapToGrid w:val="0"/>
            </w:pPr>
          </w:p>
        </w:tc>
        <w:tc>
          <w:tcPr>
            <w:tcW w:w="8057" w:type="dxa"/>
            <w:gridSpan w:val="2"/>
            <w:shd w:val="clear" w:color="auto" w:fill="auto"/>
            <w:vAlign w:val="center"/>
          </w:tcPr>
          <w:p w:rsidR="005E5D84" w:rsidRDefault="005E5D84" w:rsidP="00F44665">
            <w:pPr>
              <w:snapToGrid w:val="0"/>
            </w:pP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pPr>
          </w:p>
        </w:tc>
        <w:tc>
          <w:tcPr>
            <w:tcW w:w="8057" w:type="dxa"/>
            <w:gridSpan w:val="2"/>
            <w:shd w:val="clear" w:color="auto" w:fill="auto"/>
            <w:vAlign w:val="center"/>
          </w:tcPr>
          <w:p w:rsidR="005E5D84" w:rsidRDefault="005E5D84" w:rsidP="00F44665">
            <w:pPr>
              <w:snapToGrid w:val="0"/>
            </w:pPr>
          </w:p>
        </w:tc>
        <w:tc>
          <w:tcPr>
            <w:tcW w:w="1100" w:type="dxa"/>
            <w:shd w:val="clear" w:color="auto" w:fill="auto"/>
          </w:tcPr>
          <w:p w:rsidR="005E5D84" w:rsidRDefault="005E5D84" w:rsidP="00F44665">
            <w:pPr>
              <w:snapToGrid w:val="0"/>
              <w:jc w:val="center"/>
            </w:pPr>
          </w:p>
        </w:tc>
      </w:tr>
      <w:tr w:rsidR="005E5D84" w:rsidTr="00F44665">
        <w:trPr>
          <w:trHeight w:val="272"/>
        </w:trPr>
        <w:tc>
          <w:tcPr>
            <w:tcW w:w="696" w:type="dxa"/>
            <w:shd w:val="clear" w:color="auto" w:fill="auto"/>
          </w:tcPr>
          <w:p w:rsidR="005E5D84" w:rsidRDefault="005E5D84" w:rsidP="00F44665">
            <w:pPr>
              <w:snapToGrid w:val="0"/>
            </w:pPr>
            <w:r>
              <w:t>1.</w:t>
            </w:r>
          </w:p>
        </w:tc>
        <w:tc>
          <w:tcPr>
            <w:tcW w:w="8057" w:type="dxa"/>
            <w:gridSpan w:val="2"/>
            <w:shd w:val="clear" w:color="auto" w:fill="auto"/>
            <w:vAlign w:val="center"/>
          </w:tcPr>
          <w:p w:rsidR="005E5D84" w:rsidRDefault="005E5D84" w:rsidP="00F44665">
            <w:pPr>
              <w:snapToGrid w:val="0"/>
            </w:pPr>
            <w:r>
              <w:t>ПРЕДМЕТ АУКЦИОНА</w:t>
            </w:r>
          </w:p>
        </w:tc>
        <w:tc>
          <w:tcPr>
            <w:tcW w:w="1100" w:type="dxa"/>
            <w:shd w:val="clear" w:color="auto" w:fill="auto"/>
            <w:vAlign w:val="bottom"/>
          </w:tcPr>
          <w:p w:rsidR="005E5D84" w:rsidRDefault="005E5D84" w:rsidP="00F44665">
            <w:pPr>
              <w:snapToGrid w:val="0"/>
              <w:jc w:val="center"/>
            </w:pPr>
          </w:p>
        </w:tc>
      </w:tr>
      <w:tr w:rsidR="005E5D84" w:rsidTr="00F44665">
        <w:trPr>
          <w:trHeight w:val="272"/>
        </w:trPr>
        <w:tc>
          <w:tcPr>
            <w:tcW w:w="696" w:type="dxa"/>
            <w:shd w:val="clear" w:color="auto" w:fill="auto"/>
          </w:tcPr>
          <w:p w:rsidR="005E5D84" w:rsidRDefault="005E5D84" w:rsidP="00F44665">
            <w:pPr>
              <w:snapToGrid w:val="0"/>
            </w:pPr>
            <w:r>
              <w:t>1.1.</w:t>
            </w:r>
          </w:p>
        </w:tc>
        <w:tc>
          <w:tcPr>
            <w:tcW w:w="8057" w:type="dxa"/>
            <w:gridSpan w:val="2"/>
            <w:shd w:val="clear" w:color="auto" w:fill="auto"/>
            <w:vAlign w:val="center"/>
          </w:tcPr>
          <w:p w:rsidR="005E5D84" w:rsidRDefault="005E5D84" w:rsidP="00F44665">
            <w:pPr>
              <w:pStyle w:val="1"/>
              <w:snapToGrid w:val="0"/>
              <w:jc w:val="left"/>
            </w:pPr>
            <w:r>
              <w:rPr>
                <w:b w:val="0"/>
                <w:sz w:val="24"/>
              </w:rPr>
              <w:t>Описание предмета аукциона</w:t>
            </w:r>
          </w:p>
        </w:tc>
        <w:tc>
          <w:tcPr>
            <w:tcW w:w="1100" w:type="dxa"/>
            <w:shd w:val="clear" w:color="auto" w:fill="auto"/>
            <w:vAlign w:val="bottom"/>
          </w:tcPr>
          <w:p w:rsidR="005E5D84" w:rsidRDefault="005E5D84" w:rsidP="00F44665">
            <w:pPr>
              <w:snapToGrid w:val="0"/>
              <w:jc w:val="center"/>
            </w:pPr>
          </w:p>
        </w:tc>
      </w:tr>
      <w:tr w:rsidR="005E5D84" w:rsidTr="00F44665">
        <w:trPr>
          <w:trHeight w:val="272"/>
        </w:trPr>
        <w:tc>
          <w:tcPr>
            <w:tcW w:w="696" w:type="dxa"/>
            <w:shd w:val="clear" w:color="auto" w:fill="auto"/>
          </w:tcPr>
          <w:p w:rsidR="005E5D84" w:rsidRDefault="005E5D84" w:rsidP="00F44665">
            <w:pPr>
              <w:snapToGrid w:val="0"/>
            </w:pPr>
            <w:r>
              <w:t>1.2.</w:t>
            </w:r>
          </w:p>
        </w:tc>
        <w:tc>
          <w:tcPr>
            <w:tcW w:w="8057" w:type="dxa"/>
            <w:gridSpan w:val="2"/>
            <w:shd w:val="clear" w:color="auto" w:fill="auto"/>
            <w:vAlign w:val="center"/>
          </w:tcPr>
          <w:p w:rsidR="005E5D84" w:rsidRDefault="005E5D84" w:rsidP="00F44665">
            <w:pPr>
              <w:pStyle w:val="a6"/>
              <w:tabs>
                <w:tab w:val="left" w:pos="13"/>
              </w:tabs>
              <w:snapToGrid w:val="0"/>
              <w:spacing w:before="0" w:after="0"/>
              <w:ind w:left="13"/>
            </w:pPr>
            <w:r>
              <w:t>Описание и техническая характеристика муниципального имущества</w:t>
            </w:r>
          </w:p>
        </w:tc>
        <w:tc>
          <w:tcPr>
            <w:tcW w:w="1100" w:type="dxa"/>
            <w:shd w:val="clear" w:color="auto" w:fill="auto"/>
            <w:vAlign w:val="bottom"/>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pPr>
            <w:r>
              <w:t>2.</w:t>
            </w:r>
          </w:p>
        </w:tc>
        <w:tc>
          <w:tcPr>
            <w:tcW w:w="8057" w:type="dxa"/>
            <w:gridSpan w:val="2"/>
            <w:shd w:val="clear" w:color="auto" w:fill="auto"/>
            <w:vAlign w:val="center"/>
          </w:tcPr>
          <w:p w:rsidR="005E5D84" w:rsidRDefault="005E5D84" w:rsidP="00F44665">
            <w:pPr>
              <w:snapToGrid w:val="0"/>
            </w:pPr>
            <w:r>
              <w:t>ОБЩИЕ УСЛОВИЯ ПРОВЕДЕНИЯ ОТКРЫТОГО АУКЦИОНА</w:t>
            </w: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rPr>
                <w:bCs/>
                <w:kern w:val="1"/>
              </w:rPr>
            </w:pPr>
            <w:r>
              <w:t>2.1.</w:t>
            </w:r>
          </w:p>
        </w:tc>
        <w:tc>
          <w:tcPr>
            <w:tcW w:w="8057" w:type="dxa"/>
            <w:gridSpan w:val="2"/>
            <w:shd w:val="clear" w:color="auto" w:fill="auto"/>
            <w:vAlign w:val="center"/>
          </w:tcPr>
          <w:p w:rsidR="005E5D84" w:rsidRDefault="005E5D84" w:rsidP="00F44665">
            <w:pPr>
              <w:snapToGrid w:val="0"/>
            </w:pPr>
            <w:r>
              <w:rPr>
                <w:bCs/>
                <w:kern w:val="1"/>
              </w:rPr>
              <w:t>Организация и проведение аукциона</w:t>
            </w: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rPr>
                <w:bCs/>
                <w:kern w:val="1"/>
              </w:rPr>
            </w:pPr>
            <w:r>
              <w:t>2.2.</w:t>
            </w:r>
          </w:p>
        </w:tc>
        <w:tc>
          <w:tcPr>
            <w:tcW w:w="8057" w:type="dxa"/>
            <w:gridSpan w:val="2"/>
            <w:shd w:val="clear" w:color="auto" w:fill="auto"/>
            <w:vAlign w:val="center"/>
          </w:tcPr>
          <w:p w:rsidR="005E5D84" w:rsidRDefault="005E5D84" w:rsidP="00F44665">
            <w:pPr>
              <w:snapToGrid w:val="0"/>
            </w:pPr>
            <w:r>
              <w:rPr>
                <w:bCs/>
                <w:kern w:val="1"/>
              </w:rPr>
              <w:t>Порядок выдачи и разъяснения положений аукционной документации</w:t>
            </w: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pPr>
            <w:r>
              <w:t xml:space="preserve">2.3.     </w:t>
            </w:r>
          </w:p>
          <w:p w:rsidR="005E5D84" w:rsidRDefault="005E5D84" w:rsidP="00F44665">
            <w:pPr>
              <w:snapToGrid w:val="0"/>
            </w:pPr>
            <w:r>
              <w:t>2.4.</w:t>
            </w:r>
          </w:p>
        </w:tc>
        <w:tc>
          <w:tcPr>
            <w:tcW w:w="8057" w:type="dxa"/>
            <w:gridSpan w:val="2"/>
            <w:shd w:val="clear" w:color="auto" w:fill="auto"/>
            <w:vAlign w:val="center"/>
          </w:tcPr>
          <w:p w:rsidR="005E5D84" w:rsidRDefault="005E5D84" w:rsidP="00F44665">
            <w:pPr>
              <w:snapToGrid w:val="0"/>
              <w:rPr>
                <w:bCs/>
                <w:kern w:val="1"/>
              </w:rPr>
            </w:pPr>
            <w:r>
              <w:t>Участники аукциона и требования, предъявляемые к ним</w:t>
            </w:r>
          </w:p>
          <w:p w:rsidR="005E5D84" w:rsidRDefault="005E5D84" w:rsidP="00F44665">
            <w:pPr>
              <w:snapToGrid w:val="0"/>
            </w:pPr>
            <w:r>
              <w:rPr>
                <w:bCs/>
                <w:kern w:val="1"/>
              </w:rPr>
              <w:t>Порядок подачи заявок на участие в аукционе</w:t>
            </w: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rPr>
                <w:bCs/>
                <w:kern w:val="1"/>
              </w:rPr>
            </w:pPr>
            <w:r>
              <w:t>2.5.</w:t>
            </w:r>
          </w:p>
        </w:tc>
        <w:tc>
          <w:tcPr>
            <w:tcW w:w="8057" w:type="dxa"/>
            <w:gridSpan w:val="2"/>
            <w:shd w:val="clear" w:color="auto" w:fill="auto"/>
            <w:vAlign w:val="center"/>
          </w:tcPr>
          <w:p w:rsidR="005E5D84" w:rsidRDefault="005E5D84" w:rsidP="00F44665">
            <w:pPr>
              <w:snapToGrid w:val="0"/>
            </w:pPr>
            <w:r>
              <w:rPr>
                <w:bCs/>
                <w:kern w:val="1"/>
              </w:rPr>
              <w:t>Условия допуска к участию в аукционе</w:t>
            </w: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vAlign w:val="bottom"/>
          </w:tcPr>
          <w:p w:rsidR="005E5D84" w:rsidRDefault="005E5D84" w:rsidP="00F44665">
            <w:pPr>
              <w:snapToGrid w:val="0"/>
            </w:pPr>
            <w:r>
              <w:t xml:space="preserve">2.6.     </w:t>
            </w:r>
          </w:p>
          <w:p w:rsidR="005E5D84" w:rsidRDefault="005E5D84" w:rsidP="00F44665">
            <w:pPr>
              <w:snapToGrid w:val="0"/>
              <w:rPr>
                <w:bCs/>
                <w:kern w:val="1"/>
              </w:rPr>
            </w:pPr>
            <w:r>
              <w:t>2.7.</w:t>
            </w:r>
          </w:p>
        </w:tc>
        <w:tc>
          <w:tcPr>
            <w:tcW w:w="8057" w:type="dxa"/>
            <w:gridSpan w:val="2"/>
            <w:shd w:val="clear" w:color="auto" w:fill="auto"/>
            <w:vAlign w:val="center"/>
          </w:tcPr>
          <w:p w:rsidR="005E5D84" w:rsidRDefault="005E5D84" w:rsidP="00F44665">
            <w:pPr>
              <w:snapToGrid w:val="0"/>
              <w:rPr>
                <w:bCs/>
                <w:kern w:val="1"/>
              </w:rPr>
            </w:pPr>
            <w:r>
              <w:rPr>
                <w:bCs/>
                <w:kern w:val="1"/>
              </w:rPr>
              <w:t>Порядок признания претендентов участниками аукциона</w:t>
            </w:r>
          </w:p>
          <w:p w:rsidR="005E5D84" w:rsidRDefault="005E5D84" w:rsidP="00F44665">
            <w:pPr>
              <w:snapToGrid w:val="0"/>
            </w:pPr>
            <w:r>
              <w:rPr>
                <w:bCs/>
                <w:kern w:val="1"/>
              </w:rPr>
              <w:t>Порядок проведение аукциона</w:t>
            </w:r>
          </w:p>
        </w:tc>
        <w:tc>
          <w:tcPr>
            <w:tcW w:w="1100" w:type="dxa"/>
            <w:shd w:val="clear" w:color="auto" w:fill="auto"/>
          </w:tcPr>
          <w:p w:rsidR="005E5D84" w:rsidRDefault="005E5D84" w:rsidP="00F44665">
            <w:pPr>
              <w:snapToGrid w:val="0"/>
              <w:jc w:val="center"/>
            </w:pPr>
          </w:p>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rPr>
                <w:bCs/>
                <w:kern w:val="1"/>
              </w:rPr>
            </w:pPr>
            <w:r>
              <w:t>2.8.</w:t>
            </w:r>
          </w:p>
        </w:tc>
        <w:tc>
          <w:tcPr>
            <w:tcW w:w="8057" w:type="dxa"/>
            <w:gridSpan w:val="2"/>
            <w:shd w:val="clear" w:color="auto" w:fill="auto"/>
            <w:vAlign w:val="center"/>
          </w:tcPr>
          <w:p w:rsidR="005E5D84" w:rsidRDefault="005E5D84" w:rsidP="00F44665">
            <w:pPr>
              <w:snapToGrid w:val="0"/>
            </w:pPr>
            <w:r>
              <w:rPr>
                <w:bCs/>
                <w:kern w:val="1"/>
              </w:rPr>
              <w:t>Оформление результатов аукциона</w:t>
            </w: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rPr>
                <w:bCs/>
                <w:kern w:val="1"/>
              </w:rPr>
            </w:pPr>
            <w:r>
              <w:t>2.9.</w:t>
            </w:r>
          </w:p>
        </w:tc>
        <w:tc>
          <w:tcPr>
            <w:tcW w:w="8057" w:type="dxa"/>
            <w:gridSpan w:val="2"/>
            <w:shd w:val="clear" w:color="auto" w:fill="auto"/>
            <w:vAlign w:val="center"/>
          </w:tcPr>
          <w:p w:rsidR="005E5D84" w:rsidRDefault="005E5D84" w:rsidP="00F44665">
            <w:pPr>
              <w:snapToGrid w:val="0"/>
            </w:pPr>
            <w:r>
              <w:rPr>
                <w:bCs/>
                <w:kern w:val="1"/>
              </w:rPr>
              <w:t>Признание аукциона несостоявшимся</w:t>
            </w: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pPr>
          </w:p>
        </w:tc>
        <w:tc>
          <w:tcPr>
            <w:tcW w:w="8057" w:type="dxa"/>
            <w:gridSpan w:val="2"/>
            <w:shd w:val="clear" w:color="auto" w:fill="auto"/>
            <w:vAlign w:val="center"/>
          </w:tcPr>
          <w:p w:rsidR="005E5D84" w:rsidRDefault="005E5D84" w:rsidP="00F44665">
            <w:pPr>
              <w:snapToGrid w:val="0"/>
              <w:rPr>
                <w:bCs/>
                <w:kern w:val="1"/>
              </w:rPr>
            </w:pP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pPr>
          </w:p>
        </w:tc>
        <w:tc>
          <w:tcPr>
            <w:tcW w:w="8057" w:type="dxa"/>
            <w:gridSpan w:val="2"/>
            <w:shd w:val="clear" w:color="auto" w:fill="auto"/>
            <w:vAlign w:val="center"/>
          </w:tcPr>
          <w:p w:rsidR="005E5D84" w:rsidRDefault="005E5D84" w:rsidP="00F44665">
            <w:pPr>
              <w:snapToGrid w:val="0"/>
              <w:rPr>
                <w:bCs/>
                <w:kern w:val="1"/>
              </w:rPr>
            </w:pPr>
          </w:p>
        </w:tc>
        <w:tc>
          <w:tcPr>
            <w:tcW w:w="1100" w:type="dxa"/>
            <w:shd w:val="clear" w:color="auto" w:fill="auto"/>
          </w:tcPr>
          <w:p w:rsidR="005E5D84" w:rsidRDefault="005E5D84" w:rsidP="00F44665">
            <w:pPr>
              <w:snapToGrid w:val="0"/>
              <w:jc w:val="center"/>
            </w:pPr>
          </w:p>
        </w:tc>
      </w:tr>
      <w:tr w:rsidR="005E5D84" w:rsidTr="00F44665">
        <w:tc>
          <w:tcPr>
            <w:tcW w:w="696" w:type="dxa"/>
            <w:shd w:val="clear" w:color="auto" w:fill="auto"/>
          </w:tcPr>
          <w:p w:rsidR="005E5D84" w:rsidRDefault="005E5D84" w:rsidP="00F44665">
            <w:pPr>
              <w:snapToGrid w:val="0"/>
            </w:pPr>
          </w:p>
        </w:tc>
        <w:tc>
          <w:tcPr>
            <w:tcW w:w="8057" w:type="dxa"/>
            <w:gridSpan w:val="2"/>
            <w:shd w:val="clear" w:color="auto" w:fill="auto"/>
            <w:vAlign w:val="center"/>
          </w:tcPr>
          <w:p w:rsidR="005E5D84" w:rsidRDefault="005E5D84" w:rsidP="00F44665">
            <w:pPr>
              <w:snapToGrid w:val="0"/>
              <w:rPr>
                <w:bCs/>
                <w:kern w:val="1"/>
              </w:rPr>
            </w:pPr>
          </w:p>
        </w:tc>
        <w:tc>
          <w:tcPr>
            <w:tcW w:w="1100" w:type="dxa"/>
            <w:shd w:val="clear" w:color="auto" w:fill="auto"/>
          </w:tcPr>
          <w:p w:rsidR="005E5D84" w:rsidRDefault="005E5D84" w:rsidP="00F44665">
            <w:pPr>
              <w:snapToGrid w:val="0"/>
              <w:jc w:val="center"/>
            </w:pPr>
          </w:p>
        </w:tc>
      </w:tr>
      <w:tr w:rsidR="005E5D84" w:rsidTr="00F44665">
        <w:tc>
          <w:tcPr>
            <w:tcW w:w="1809" w:type="dxa"/>
            <w:gridSpan w:val="2"/>
            <w:shd w:val="clear" w:color="auto" w:fill="auto"/>
          </w:tcPr>
          <w:p w:rsidR="005E5D84" w:rsidRDefault="005E5D84" w:rsidP="00F44665">
            <w:pPr>
              <w:snapToGrid w:val="0"/>
            </w:pPr>
            <w:r>
              <w:t>Приложение 1</w:t>
            </w:r>
          </w:p>
        </w:tc>
        <w:tc>
          <w:tcPr>
            <w:tcW w:w="6944" w:type="dxa"/>
            <w:shd w:val="clear" w:color="auto" w:fill="auto"/>
          </w:tcPr>
          <w:p w:rsidR="005E5D84" w:rsidRDefault="005E5D84" w:rsidP="00F44665">
            <w:pPr>
              <w:snapToGrid w:val="0"/>
            </w:pPr>
            <w:r>
              <w:t>Форма заявки на участие в аукционе</w:t>
            </w:r>
          </w:p>
        </w:tc>
        <w:tc>
          <w:tcPr>
            <w:tcW w:w="1100" w:type="dxa"/>
            <w:shd w:val="clear" w:color="auto" w:fill="auto"/>
          </w:tcPr>
          <w:p w:rsidR="005E5D84" w:rsidRDefault="005E5D84" w:rsidP="00F44665">
            <w:pPr>
              <w:snapToGrid w:val="0"/>
              <w:jc w:val="center"/>
            </w:pPr>
          </w:p>
        </w:tc>
      </w:tr>
      <w:tr w:rsidR="005E5D84" w:rsidTr="00F44665">
        <w:tc>
          <w:tcPr>
            <w:tcW w:w="1809" w:type="dxa"/>
            <w:gridSpan w:val="2"/>
            <w:shd w:val="clear" w:color="auto" w:fill="auto"/>
          </w:tcPr>
          <w:p w:rsidR="005E5D84" w:rsidRDefault="005E5D84" w:rsidP="00F44665">
            <w:pPr>
              <w:snapToGrid w:val="0"/>
            </w:pPr>
          </w:p>
        </w:tc>
        <w:tc>
          <w:tcPr>
            <w:tcW w:w="6944" w:type="dxa"/>
            <w:shd w:val="clear" w:color="auto" w:fill="auto"/>
          </w:tcPr>
          <w:p w:rsidR="005E5D84" w:rsidRDefault="005E5D84" w:rsidP="00F44665">
            <w:pPr>
              <w:snapToGrid w:val="0"/>
            </w:pPr>
          </w:p>
        </w:tc>
        <w:tc>
          <w:tcPr>
            <w:tcW w:w="1100" w:type="dxa"/>
            <w:shd w:val="clear" w:color="auto" w:fill="auto"/>
          </w:tcPr>
          <w:p w:rsidR="005E5D84" w:rsidRDefault="005E5D84" w:rsidP="00F44665">
            <w:pPr>
              <w:snapToGrid w:val="0"/>
              <w:jc w:val="center"/>
            </w:pPr>
          </w:p>
        </w:tc>
      </w:tr>
      <w:tr w:rsidR="005E5D84" w:rsidTr="00F44665">
        <w:tc>
          <w:tcPr>
            <w:tcW w:w="1809" w:type="dxa"/>
            <w:gridSpan w:val="2"/>
            <w:shd w:val="clear" w:color="auto" w:fill="auto"/>
          </w:tcPr>
          <w:p w:rsidR="005E5D84" w:rsidRDefault="005E5D84" w:rsidP="00F44665">
            <w:pPr>
              <w:snapToGrid w:val="0"/>
            </w:pPr>
            <w:r>
              <w:t>Приложение 2</w:t>
            </w:r>
          </w:p>
        </w:tc>
        <w:tc>
          <w:tcPr>
            <w:tcW w:w="6944" w:type="dxa"/>
            <w:shd w:val="clear" w:color="auto" w:fill="auto"/>
          </w:tcPr>
          <w:p w:rsidR="005E5D84" w:rsidRDefault="005E5D84" w:rsidP="00F44665">
            <w:pPr>
              <w:snapToGrid w:val="0"/>
            </w:pPr>
            <w:r>
              <w:t>Форма заявления о предоставлении документации об аукционе</w:t>
            </w:r>
          </w:p>
        </w:tc>
        <w:tc>
          <w:tcPr>
            <w:tcW w:w="1100" w:type="dxa"/>
            <w:shd w:val="clear" w:color="auto" w:fill="auto"/>
          </w:tcPr>
          <w:p w:rsidR="005E5D84" w:rsidRDefault="005E5D84" w:rsidP="00F44665">
            <w:pPr>
              <w:snapToGrid w:val="0"/>
              <w:jc w:val="center"/>
            </w:pPr>
          </w:p>
        </w:tc>
      </w:tr>
      <w:tr w:rsidR="005E5D84" w:rsidTr="00F44665">
        <w:tc>
          <w:tcPr>
            <w:tcW w:w="1809" w:type="dxa"/>
            <w:gridSpan w:val="2"/>
            <w:shd w:val="clear" w:color="auto" w:fill="auto"/>
          </w:tcPr>
          <w:p w:rsidR="005E5D84" w:rsidRDefault="005E5D84" w:rsidP="00F44665">
            <w:pPr>
              <w:snapToGrid w:val="0"/>
            </w:pPr>
          </w:p>
          <w:p w:rsidR="005E5D84" w:rsidRDefault="005E5D84" w:rsidP="00F44665">
            <w:pPr>
              <w:snapToGrid w:val="0"/>
            </w:pPr>
            <w:r>
              <w:t>Приложение 3</w:t>
            </w:r>
          </w:p>
        </w:tc>
        <w:tc>
          <w:tcPr>
            <w:tcW w:w="6944" w:type="dxa"/>
            <w:shd w:val="clear" w:color="auto" w:fill="auto"/>
          </w:tcPr>
          <w:p w:rsidR="005E5D84" w:rsidRDefault="005E5D84" w:rsidP="00F44665">
            <w:pPr>
              <w:tabs>
                <w:tab w:val="left" w:pos="1623"/>
              </w:tabs>
              <w:snapToGrid w:val="0"/>
            </w:pPr>
          </w:p>
          <w:p w:rsidR="005E5D84" w:rsidRDefault="005E5D84" w:rsidP="00F44665">
            <w:pPr>
              <w:tabs>
                <w:tab w:val="left" w:pos="1623"/>
              </w:tabs>
              <w:snapToGrid w:val="0"/>
            </w:pPr>
            <w:r>
              <w:t>Форма доверенности на уполномоченное лицо, имеющее право подписи и представления интересов участника открытого аукциона</w:t>
            </w:r>
          </w:p>
        </w:tc>
        <w:tc>
          <w:tcPr>
            <w:tcW w:w="1100" w:type="dxa"/>
            <w:shd w:val="clear" w:color="auto" w:fill="auto"/>
          </w:tcPr>
          <w:p w:rsidR="005E5D84" w:rsidRDefault="005E5D84" w:rsidP="00F44665">
            <w:pPr>
              <w:snapToGrid w:val="0"/>
              <w:jc w:val="center"/>
            </w:pPr>
          </w:p>
        </w:tc>
      </w:tr>
      <w:tr w:rsidR="005E5D84" w:rsidTr="00F44665">
        <w:tc>
          <w:tcPr>
            <w:tcW w:w="1809" w:type="dxa"/>
            <w:gridSpan w:val="2"/>
            <w:shd w:val="clear" w:color="auto" w:fill="auto"/>
          </w:tcPr>
          <w:p w:rsidR="005E5D84" w:rsidRDefault="005E5D84" w:rsidP="00F44665">
            <w:pPr>
              <w:snapToGrid w:val="0"/>
            </w:pPr>
          </w:p>
          <w:p w:rsidR="005E5D84" w:rsidRDefault="005E5D84" w:rsidP="00F44665">
            <w:pPr>
              <w:snapToGrid w:val="0"/>
            </w:pPr>
            <w:r>
              <w:t>Приложение 4</w:t>
            </w:r>
          </w:p>
        </w:tc>
        <w:tc>
          <w:tcPr>
            <w:tcW w:w="6944" w:type="dxa"/>
            <w:shd w:val="clear" w:color="auto" w:fill="auto"/>
          </w:tcPr>
          <w:p w:rsidR="005E5D84" w:rsidRDefault="005E5D84" w:rsidP="00F44665">
            <w:pPr>
              <w:tabs>
                <w:tab w:val="left" w:pos="1623"/>
              </w:tabs>
              <w:snapToGrid w:val="0"/>
            </w:pPr>
          </w:p>
          <w:p w:rsidR="005E5D84" w:rsidRDefault="005E5D84" w:rsidP="00F44665">
            <w:pPr>
              <w:tabs>
                <w:tab w:val="left" w:pos="1623"/>
              </w:tabs>
              <w:snapToGrid w:val="0"/>
            </w:pPr>
            <w:r>
              <w:t>Форма описи документов, представляемых для участия в аукционе.</w:t>
            </w:r>
          </w:p>
        </w:tc>
        <w:tc>
          <w:tcPr>
            <w:tcW w:w="1100" w:type="dxa"/>
            <w:shd w:val="clear" w:color="auto" w:fill="auto"/>
          </w:tcPr>
          <w:p w:rsidR="005E5D84" w:rsidRDefault="005E5D84" w:rsidP="00F44665">
            <w:pPr>
              <w:snapToGrid w:val="0"/>
              <w:jc w:val="center"/>
            </w:pPr>
          </w:p>
          <w:p w:rsidR="005E5D84" w:rsidRDefault="005E5D84" w:rsidP="00F44665">
            <w:pPr>
              <w:snapToGrid w:val="0"/>
              <w:jc w:val="center"/>
            </w:pPr>
          </w:p>
        </w:tc>
      </w:tr>
      <w:tr w:rsidR="005E5D84" w:rsidTr="00F44665">
        <w:tc>
          <w:tcPr>
            <w:tcW w:w="1809" w:type="dxa"/>
            <w:gridSpan w:val="2"/>
            <w:shd w:val="clear" w:color="auto" w:fill="auto"/>
          </w:tcPr>
          <w:p w:rsidR="005E5D84" w:rsidRDefault="005E5D84" w:rsidP="00F44665">
            <w:pPr>
              <w:snapToGrid w:val="0"/>
            </w:pPr>
            <w:r>
              <w:t>Приложение 5</w:t>
            </w:r>
          </w:p>
        </w:tc>
        <w:tc>
          <w:tcPr>
            <w:tcW w:w="6944" w:type="dxa"/>
            <w:shd w:val="clear" w:color="auto" w:fill="auto"/>
          </w:tcPr>
          <w:p w:rsidR="005E5D84" w:rsidRDefault="005E5D84" w:rsidP="00F44665">
            <w:pPr>
              <w:snapToGrid w:val="0"/>
            </w:pPr>
            <w:r>
              <w:t>Форма уведомления об отзыве аукционной заявки</w:t>
            </w:r>
          </w:p>
        </w:tc>
        <w:tc>
          <w:tcPr>
            <w:tcW w:w="1100" w:type="dxa"/>
            <w:shd w:val="clear" w:color="auto" w:fill="auto"/>
          </w:tcPr>
          <w:p w:rsidR="005E5D84" w:rsidRDefault="005E5D84" w:rsidP="00F44665">
            <w:pPr>
              <w:snapToGrid w:val="0"/>
              <w:jc w:val="center"/>
            </w:pPr>
          </w:p>
        </w:tc>
      </w:tr>
      <w:tr w:rsidR="005E5D84" w:rsidTr="00F44665">
        <w:tc>
          <w:tcPr>
            <w:tcW w:w="1809" w:type="dxa"/>
            <w:gridSpan w:val="2"/>
            <w:shd w:val="clear" w:color="auto" w:fill="auto"/>
          </w:tcPr>
          <w:p w:rsidR="005E5D84" w:rsidRDefault="005E5D84" w:rsidP="00F44665">
            <w:pPr>
              <w:snapToGrid w:val="0"/>
            </w:pPr>
            <w:r>
              <w:t>Приложение 6</w:t>
            </w:r>
          </w:p>
        </w:tc>
        <w:tc>
          <w:tcPr>
            <w:tcW w:w="6944" w:type="dxa"/>
            <w:shd w:val="clear" w:color="auto" w:fill="auto"/>
          </w:tcPr>
          <w:p w:rsidR="005E5D84" w:rsidRDefault="005E5D84" w:rsidP="00F44665">
            <w:pPr>
              <w:snapToGrid w:val="0"/>
            </w:pPr>
            <w:r>
              <w:t>Форма заявки на осмотр муниципального имущества</w:t>
            </w:r>
          </w:p>
        </w:tc>
        <w:tc>
          <w:tcPr>
            <w:tcW w:w="1100" w:type="dxa"/>
            <w:shd w:val="clear" w:color="auto" w:fill="auto"/>
          </w:tcPr>
          <w:p w:rsidR="005E5D84" w:rsidRDefault="005E5D84" w:rsidP="00F44665">
            <w:pPr>
              <w:snapToGrid w:val="0"/>
              <w:jc w:val="center"/>
            </w:pPr>
          </w:p>
        </w:tc>
      </w:tr>
    </w:tbl>
    <w:p w:rsidR="005E5D84" w:rsidRDefault="005E5D84" w:rsidP="005E5D84">
      <w:r>
        <w:t>Приложение 7      Проект договора купли-продажи муниципального имущества</w:t>
      </w:r>
    </w:p>
    <w:p w:rsidR="005E5D84" w:rsidRDefault="005E5D84" w:rsidP="005E5D84">
      <w:r>
        <w:t>Приложение 8      Проект договора купли-продажи муниципального имущества</w:t>
      </w:r>
    </w:p>
    <w:p w:rsidR="005E5D84" w:rsidRDefault="005E5D84" w:rsidP="005E5D84">
      <w:pPr>
        <w:jc w:val="center"/>
      </w:pPr>
    </w:p>
    <w:p w:rsidR="005E5D84" w:rsidRDefault="005E5D84" w:rsidP="005E5D84">
      <w:pPr>
        <w:jc w:val="center"/>
      </w:pPr>
    </w:p>
    <w:p w:rsidR="005E5D84" w:rsidRDefault="005E5D84" w:rsidP="005E5D84">
      <w:pPr>
        <w:rPr>
          <w:sz w:val="28"/>
          <w:szCs w:val="28"/>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rPr>
          <w:b/>
        </w:rPr>
      </w:pPr>
    </w:p>
    <w:p w:rsidR="005E5D84" w:rsidRDefault="005E5D84" w:rsidP="005E5D84">
      <w:pPr>
        <w:jc w:val="center"/>
      </w:pPr>
      <w:r>
        <w:rPr>
          <w:b/>
        </w:rPr>
        <w:t>1. ПРЕДМЕТ АУКЦИОНА</w:t>
      </w:r>
    </w:p>
    <w:p w:rsidR="005E5D84" w:rsidRDefault="005E5D84" w:rsidP="005E5D84"/>
    <w:p w:rsidR="005E5D84" w:rsidRDefault="005E5D84" w:rsidP="005E5D84">
      <w:pPr>
        <w:pStyle w:val="1"/>
      </w:pPr>
      <w:r>
        <w:rPr>
          <w:sz w:val="24"/>
        </w:rPr>
        <w:t>1.1. Описание предмета аукциона</w:t>
      </w:r>
    </w:p>
    <w:p w:rsidR="005E5D84" w:rsidRDefault="005E5D84" w:rsidP="005E5D84">
      <w:pPr>
        <w:ind w:firstLine="740"/>
        <w:jc w:val="both"/>
      </w:pPr>
    </w:p>
    <w:p w:rsidR="005E5D84" w:rsidRDefault="005E5D84" w:rsidP="005E5D84">
      <w:pPr>
        <w:ind w:firstLine="740"/>
        <w:jc w:val="both"/>
        <w:rPr>
          <w:b/>
        </w:rPr>
      </w:pPr>
      <w:r>
        <w:t>Предметом аукциона является продажа муниципального имущества — оборудование мельницы.</w:t>
      </w:r>
    </w:p>
    <w:p w:rsidR="005E5D84" w:rsidRDefault="005E5D84" w:rsidP="005E5D84">
      <w:pPr>
        <w:jc w:val="both"/>
        <w:rPr>
          <w:b/>
        </w:rPr>
      </w:pPr>
    </w:p>
    <w:p w:rsidR="005E5D84" w:rsidRDefault="005E5D84" w:rsidP="005E5D84">
      <w:pPr>
        <w:pStyle w:val="a6"/>
        <w:spacing w:before="0" w:after="0"/>
        <w:jc w:val="center"/>
      </w:pPr>
      <w:r>
        <w:rPr>
          <w:b/>
          <w:bCs/>
        </w:rPr>
        <w:t>1.2. Описание и техническая характеристика муниципального имущества</w:t>
      </w:r>
    </w:p>
    <w:p w:rsidR="005E5D84" w:rsidRDefault="005E5D84" w:rsidP="005E5D84">
      <w:pPr>
        <w:pStyle w:val="a6"/>
        <w:spacing w:before="0" w:after="0"/>
        <w:jc w:val="center"/>
      </w:pPr>
    </w:p>
    <w:p w:rsidR="005E5D84" w:rsidRDefault="005E5D84" w:rsidP="005E5D84">
      <w:r>
        <w:t>- оборудование мельницы</w:t>
      </w:r>
    </w:p>
    <w:p w:rsidR="005E5D84" w:rsidRDefault="005E5D84" w:rsidP="005E5D84">
      <w:r>
        <w:t>Состав: вальцы, электродвигатель, транспортеры,сита.</w:t>
      </w:r>
    </w:p>
    <w:p w:rsidR="005E5D84" w:rsidRDefault="005E5D84" w:rsidP="005E5D84"/>
    <w:p w:rsidR="005E5D84" w:rsidRDefault="005E5D84" w:rsidP="005E5D84">
      <w:pPr>
        <w:jc w:val="center"/>
        <w:rPr>
          <w:b/>
          <w:bCs/>
        </w:rPr>
      </w:pPr>
      <w:r>
        <w:rPr>
          <w:b/>
          <w:bCs/>
        </w:rPr>
        <w:t>2. ОБЩИЕ УСЛОВИЯ ПРОВЕДЕНИЯ ОТКРЫТОГО АУКЦИОНА</w:t>
      </w:r>
    </w:p>
    <w:p w:rsidR="005E5D84" w:rsidRDefault="005E5D84" w:rsidP="005E5D84">
      <w:pPr>
        <w:rPr>
          <w:b/>
          <w:bCs/>
        </w:rPr>
      </w:pPr>
    </w:p>
    <w:p w:rsidR="005E5D84" w:rsidRDefault="005E5D84" w:rsidP="005E5D84">
      <w:pPr>
        <w:jc w:val="center"/>
      </w:pPr>
      <w:r>
        <w:rPr>
          <w:b/>
          <w:bCs/>
          <w:kern w:val="1"/>
        </w:rPr>
        <w:t>2.1. Организация и проведение аукциона</w:t>
      </w:r>
    </w:p>
    <w:p w:rsidR="005E5D84" w:rsidRDefault="005E5D84" w:rsidP="005E5D84">
      <w:pPr>
        <w:ind w:firstLine="284"/>
        <w:jc w:val="both"/>
      </w:pPr>
    </w:p>
    <w:p w:rsidR="005E5D84" w:rsidRDefault="005E5D84" w:rsidP="005E5D84">
      <w:pPr>
        <w:ind w:firstLine="360"/>
        <w:jc w:val="both"/>
      </w:pPr>
      <w:r>
        <w:t>Организация и проведение торгов в форме аукциона (открытого по составу участников, закрытого по форме подачи предложений о цене) по продаже муниципального имущества</w:t>
      </w:r>
      <w:r>
        <w:rPr>
          <w:color w:val="000000"/>
        </w:rPr>
        <w:t xml:space="preserve">, </w:t>
      </w:r>
      <w:r>
        <w:t>(далее – аукцион), осуществляется во исполнение решения Совета Преградненского сельского поселения от 29.10.2012 г. № 5  «О  приватизации муниципального имущества».</w:t>
      </w:r>
    </w:p>
    <w:p w:rsidR="005E5D84" w:rsidRDefault="005E5D84" w:rsidP="005E5D84">
      <w:pPr>
        <w:jc w:val="both"/>
      </w:pPr>
      <w:r>
        <w:t xml:space="preserve">     Аукцион является открытым по составу участников и закрытым по форме подачи предложений о цене. </w:t>
      </w:r>
    </w:p>
    <w:p w:rsidR="005E5D84" w:rsidRDefault="005E5D84" w:rsidP="005E5D84">
      <w:pPr>
        <w:jc w:val="both"/>
      </w:pPr>
      <w:r>
        <w:t xml:space="preserve">     Организатор аукциона – Администрация Преградненского сельского поселения.</w:t>
      </w:r>
    </w:p>
    <w:p w:rsidR="005E5D84" w:rsidRDefault="005E5D84" w:rsidP="005E5D84">
      <w:pPr>
        <w:jc w:val="both"/>
      </w:pPr>
      <w:r>
        <w:t xml:space="preserve">     Заявки и документы на участие в аукционе принимаются в рабочие дни с 12 ноября  2012 года (с 08-00 до 12-00 и с 13-00 до 16-00 час.) по 07 декабря  2012 года (до 16-00 час.) включительно организатором аукциона по адресу: 369260, Российская Федерация, Карачаево-Черкесская Республика,Урупский район, станица Преградная, ул.Советская 66,  кабинет №2.</w:t>
      </w:r>
    </w:p>
    <w:p w:rsidR="005E5D84" w:rsidRDefault="005E5D84" w:rsidP="005E5D84">
      <w:pPr>
        <w:jc w:val="both"/>
      </w:pPr>
      <w:r>
        <w:t xml:space="preserve"> Форма заявки на участие в аукционе приведена в Приложении 1 к аукционной документации.</w:t>
      </w:r>
    </w:p>
    <w:p w:rsidR="005E5D84" w:rsidRDefault="005E5D84" w:rsidP="005E5D84">
      <w:pPr>
        <w:ind w:firstLine="360"/>
        <w:jc w:val="both"/>
      </w:pPr>
      <w:r>
        <w:t>Признание претендентов участниками аукциона (определение участников аукциона) производится аукционной комиссией 10 декабря  2012 года в 10 часов 00 минут по адресу:  Российская Федерация, Карачаево-Черкесская Республика,Урупский район, станица Преградная, ул.Советская 66,  кабинет №2.</w:t>
      </w:r>
    </w:p>
    <w:p w:rsidR="005E5D84" w:rsidRDefault="005E5D84" w:rsidP="005E5D84">
      <w:pPr>
        <w:ind w:firstLine="360"/>
        <w:jc w:val="both"/>
      </w:pPr>
      <w:r>
        <w:t xml:space="preserve">Аукцион проводится организатором аукциона 21 декабря 2012 года в 10 часов 00 минут по адресу:  Российская Федерация, Карачаево-Черкесская Республика,Урупский район, станица Преградная, ул.Советская 66,  кабинет №2. </w:t>
      </w:r>
    </w:p>
    <w:p w:rsidR="005E5D84" w:rsidRDefault="005E5D84" w:rsidP="005E5D84">
      <w:pPr>
        <w:ind w:firstLine="360"/>
        <w:jc w:val="both"/>
      </w:pPr>
      <w:r>
        <w:t xml:space="preserve">Подведение итогов аукциона производится по адресу: 369260, Российская Федерация, Карачаево-Черкесская Республика,Урупский район, станица Преградная, ул.Советская 66,  кабинет №2 в день проведения аукциона. </w:t>
      </w:r>
    </w:p>
    <w:p w:rsidR="005E5D84" w:rsidRDefault="005E5D84" w:rsidP="005E5D84">
      <w:pPr>
        <w:ind w:firstLine="360"/>
        <w:jc w:val="both"/>
      </w:pPr>
      <w:r>
        <w:t>Организатор аукциона вправе отказаться от проведения торгов в любое время в соответствии с п. 3 ст. 448 ГК РФ, т.е. до 10 часов 00 минут 07 декабря 2012 года. Извещение об отказе в проведении торгов публикуется не позднее пяти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5E5D84" w:rsidRDefault="005E5D84" w:rsidP="005E5D84">
      <w:pPr>
        <w:ind w:firstLine="360"/>
        <w:jc w:val="both"/>
      </w:pPr>
      <w:r>
        <w:lastRenderedPageBreak/>
        <w:t>Организатор аукциона в течении трех дней извещает претендентов о своем отказе в проведении аукциона .</w:t>
      </w:r>
    </w:p>
    <w:p w:rsidR="005E5D84" w:rsidRDefault="005E5D84" w:rsidP="005E5D84">
      <w:pPr>
        <w:ind w:firstLine="360"/>
        <w:jc w:val="both"/>
      </w:pPr>
    </w:p>
    <w:p w:rsidR="005E5D84" w:rsidRDefault="005E5D84" w:rsidP="005E5D84">
      <w:pPr>
        <w:jc w:val="center"/>
      </w:pPr>
      <w:r>
        <w:rPr>
          <w:b/>
          <w:bCs/>
          <w:kern w:val="1"/>
        </w:rPr>
        <w:t>2.2. Порядок выдачи и разъяснения положений аукционной документации</w:t>
      </w:r>
    </w:p>
    <w:p w:rsidR="005E5D84" w:rsidRDefault="005E5D84" w:rsidP="005E5D84">
      <w:pPr>
        <w:jc w:val="both"/>
      </w:pPr>
      <w:r>
        <w:tab/>
        <w:t>После опубликования в официальном печатном издании и размещения на сайте  Извещения, организатор аукциона на основании заявления, поданного заявителем в письменной форме, в течении 5 (пяти) рабочих дней с даты получения заявления представляет заявителю аукционную документацию без взимания платы. Форма заявления о предоставлении документации об аукционе приведена в Приложении 2 к аукционной документации.</w:t>
      </w:r>
    </w:p>
    <w:p w:rsidR="005E5D84" w:rsidRDefault="005E5D84" w:rsidP="005E5D84">
      <w:pPr>
        <w:ind w:firstLine="360"/>
        <w:jc w:val="both"/>
      </w:pPr>
      <w:r>
        <w:t xml:space="preserve">Для получения документации в форме электронного документа заявитель должен предоставить электронный носитель информации. Аукционная документация выдается заявителю в период приема заявок на участие в аукционе по адресу организатора аукциона в рабочие дни с 8.00 до 12.00 и с 13.00 до 16.00 час. </w:t>
      </w:r>
      <w:r>
        <w:rPr>
          <w:rFonts w:cs="Arial"/>
          <w:color w:val="000000"/>
        </w:rPr>
        <w:t xml:space="preserve">Аукционную документацию также можно получить на официальном сайте Администрации  Преградненского сельского поселения </w:t>
      </w:r>
      <w:r w:rsidRPr="00411DD1">
        <w:rPr>
          <w:rFonts w:eastAsia="Times New Roman" w:cs="Arial"/>
          <w:bCs/>
          <w:color w:val="000000"/>
          <w:sz w:val="28"/>
          <w:szCs w:val="34"/>
        </w:rPr>
        <w:t xml:space="preserve"> </w:t>
      </w:r>
      <w:r>
        <w:rPr>
          <w:rFonts w:eastAsia="Times New Roman" w:cs="Arial"/>
          <w:b/>
          <w:bCs/>
          <w:color w:val="000000"/>
          <w:lang w:val="en-US"/>
        </w:rPr>
        <w:t>preqradnaya</w:t>
      </w:r>
      <w:r w:rsidRPr="00411DD1">
        <w:rPr>
          <w:rFonts w:eastAsia="Times New Roman" w:cs="Arial"/>
          <w:b/>
          <w:bCs/>
          <w:color w:val="000000"/>
        </w:rPr>
        <w:t>.</w:t>
      </w:r>
      <w:r>
        <w:rPr>
          <w:rFonts w:eastAsia="Times New Roman" w:cs="Arial"/>
          <w:b/>
          <w:bCs/>
          <w:color w:val="000000"/>
          <w:lang w:val="en-US"/>
        </w:rPr>
        <w:t>ru</w:t>
      </w:r>
      <w:r w:rsidRPr="00411DD1">
        <w:rPr>
          <w:rFonts w:eastAsia="Times New Roman" w:cs="Arial"/>
          <w:bCs/>
          <w:color w:val="000000"/>
          <w:sz w:val="28"/>
          <w:szCs w:val="34"/>
        </w:rPr>
        <w:t xml:space="preserve"> </w:t>
      </w:r>
      <w:r>
        <w:rPr>
          <w:rFonts w:cs="Arial"/>
          <w:color w:val="000000"/>
        </w:rPr>
        <w:t>без взимания платы.</w:t>
      </w:r>
    </w:p>
    <w:p w:rsidR="005E5D84" w:rsidRDefault="005E5D84" w:rsidP="005E5D84">
      <w:pPr>
        <w:ind w:firstLine="360"/>
        <w:jc w:val="both"/>
      </w:pPr>
      <w:r>
        <w:t xml:space="preserve">Любой претендент вправе направить в письменной форме организатору аукциона запрос о разъяснении положений аукционной документации. </w:t>
      </w:r>
    </w:p>
    <w:p w:rsidR="005E5D84" w:rsidRDefault="005E5D84" w:rsidP="005E5D84">
      <w:pPr>
        <w:ind w:firstLine="360"/>
        <w:jc w:val="both"/>
      </w:pPr>
      <w:r>
        <w:t>В течение трех рабочих дней со дня поступления указанного запроса организатор аукциона направляет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дня окончания подачи заявок на участие в аукционе.</w:t>
      </w:r>
    </w:p>
    <w:p w:rsidR="005E5D84" w:rsidRDefault="005E5D84" w:rsidP="005E5D84">
      <w:pPr>
        <w:jc w:val="center"/>
      </w:pPr>
    </w:p>
    <w:p w:rsidR="005E5D84" w:rsidRDefault="005E5D84" w:rsidP="005E5D84">
      <w:pPr>
        <w:jc w:val="center"/>
      </w:pPr>
      <w:r>
        <w:rPr>
          <w:b/>
          <w:bCs/>
          <w:kern w:val="1"/>
        </w:rPr>
        <w:t xml:space="preserve">2.3. </w:t>
      </w:r>
      <w:r>
        <w:rPr>
          <w:b/>
        </w:rPr>
        <w:t>Участники аукциона и требования, предъявляемые к ним</w:t>
      </w:r>
    </w:p>
    <w:p w:rsidR="005E5D84" w:rsidRDefault="005E5D84" w:rsidP="005E5D84">
      <w:pPr>
        <w:jc w:val="both"/>
      </w:pPr>
      <w:r>
        <w:tab/>
        <w:t>Участниками аукциона могут являться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с учетом ограничений статьи 14 Федерального закона от 28.12.2009 г. № 381-ФЗ, признанные Покупателями в соответствии с действующим законодательством</w:t>
      </w:r>
      <w:r>
        <w:rPr>
          <w:sz w:val="21"/>
          <w:szCs w:val="21"/>
        </w:rPr>
        <w:t xml:space="preserve">, </w:t>
      </w:r>
      <w:r>
        <w:t xml:space="preserve">своевременно подавшие заявку на участие в аукционе и представившие документы в соответствии с перечнем, объявленном в извещении о проведении аукциона. </w:t>
      </w:r>
    </w:p>
    <w:p w:rsidR="005E5D84" w:rsidRDefault="005E5D84" w:rsidP="005E5D84">
      <w:pPr>
        <w:ind w:firstLine="560"/>
        <w:jc w:val="both"/>
      </w:pPr>
      <w:r>
        <w:t>Данные лица предоставляют организатору аукциона заявку на участие в аукционе, оформленную в соответствии с требованиями аукционной документации.</w:t>
      </w:r>
    </w:p>
    <w:p w:rsidR="005E5D84" w:rsidRDefault="005E5D84" w:rsidP="005E5D84">
      <w:pPr>
        <w:ind w:firstLine="570"/>
        <w:jc w:val="both"/>
      </w:pPr>
      <w:r>
        <w:t>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5E5D84" w:rsidRDefault="005E5D84" w:rsidP="005E5D84">
      <w:pPr>
        <w:ind w:firstLine="580"/>
        <w:jc w:val="both"/>
        <w:rPr>
          <w:b/>
          <w:bCs/>
          <w:kern w:val="1"/>
        </w:rPr>
      </w:pPr>
      <w:r>
        <w:t>- заявитель должен соответствовать требованиям, предъявляемым законодательством Российской Федерации к лицам, которым предоставляется право заключения договора купли-продажи;</w:t>
      </w:r>
    </w:p>
    <w:p w:rsidR="005E5D84" w:rsidRDefault="005E5D84" w:rsidP="005E5D84">
      <w:pPr>
        <w:jc w:val="center"/>
      </w:pPr>
      <w:r>
        <w:rPr>
          <w:b/>
          <w:bCs/>
          <w:kern w:val="1"/>
        </w:rPr>
        <w:t>2.4. Порядок подачи заявок на участие в аукционе</w:t>
      </w:r>
    </w:p>
    <w:p w:rsidR="005E5D84" w:rsidRDefault="005E5D84" w:rsidP="005E5D84">
      <w:pPr>
        <w:jc w:val="both"/>
      </w:pPr>
      <w:r>
        <w:tab/>
        <w:t>Претендент представляет (лично или через своего представителя) организатору аукциона следующие документы:</w:t>
      </w:r>
    </w:p>
    <w:p w:rsidR="005E5D84" w:rsidRDefault="005E5D84" w:rsidP="005E5D84">
      <w:pPr>
        <w:jc w:val="both"/>
      </w:pPr>
      <w:r>
        <w:t>- заявку по утвержденной форме (в 2 экз.) (форма заявки приведена в Приложении 1 к аукционной документации);</w:t>
      </w:r>
    </w:p>
    <w:p w:rsidR="005E5D84" w:rsidRDefault="005E5D84" w:rsidP="005E5D84">
      <w:pPr>
        <w:pStyle w:val="a6"/>
        <w:spacing w:before="0" w:after="0"/>
      </w:pPr>
      <w:r>
        <w:t>- подписанную претендентом опись представленных документов в 2-х экземплярах (форма описи приведена в Приложении 4 к аукционной документации);</w:t>
      </w:r>
    </w:p>
    <w:p w:rsidR="005E5D84" w:rsidRDefault="005E5D84" w:rsidP="005E5D84">
      <w:pPr>
        <w:jc w:val="both"/>
      </w:pPr>
      <w:r>
        <w:t>- сведения о доле Российской Федерации, субъекта Российской Федерации, муниципального образования в уставном капитале юридического лица;</w:t>
      </w:r>
    </w:p>
    <w:p w:rsidR="005E5D84" w:rsidRDefault="005E5D84" w:rsidP="005E5D84">
      <w:pPr>
        <w:pStyle w:val="11"/>
        <w:tabs>
          <w:tab w:val="left" w:pos="1134"/>
        </w:tabs>
        <w:suppressAutoHyphens/>
        <w:jc w:val="both"/>
      </w:pPr>
      <w:r>
        <w:rPr>
          <w:rFonts w:ascii="Times New Roman" w:hAnsi="Times New Roman" w:cs="Times New Roman"/>
          <w:sz w:val="24"/>
          <w:szCs w:val="24"/>
        </w:rPr>
        <w:t xml:space="preserve"> -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w:t>
      </w:r>
      <w:r>
        <w:rPr>
          <w:rFonts w:ascii="Times New Roman" w:hAnsi="Times New Roman" w:cs="Times New Roman"/>
          <w:sz w:val="24"/>
          <w:szCs w:val="24"/>
        </w:rPr>
        <w:lastRenderedPageBreak/>
        <w:t>обладает правом действовать от имени юридического лица без доверенности;</w:t>
      </w:r>
    </w:p>
    <w:p w:rsidR="005E5D84" w:rsidRDefault="005E5D84" w:rsidP="005E5D84">
      <w:pPr>
        <w:jc w:val="both"/>
      </w:pPr>
      <w:r>
        <w:t>- Физические лица предъявляют документ, удостоверяющий личность или представляют копии всех его листов.</w:t>
      </w:r>
    </w:p>
    <w:p w:rsidR="005E5D84" w:rsidRDefault="005E5D84" w:rsidP="005E5D84">
      <w:pPr>
        <w:jc w:val="both"/>
      </w:pPr>
      <w:r>
        <w:t>- Юридические лица дополнительно представляют следующие документы:</w:t>
      </w:r>
    </w:p>
    <w:p w:rsidR="005E5D84" w:rsidRDefault="005E5D84" w:rsidP="005E5D84">
      <w:pPr>
        <w:jc w:val="both"/>
      </w:pPr>
      <w:r>
        <w:t>- нотариально заверенные копии учредительных документов.</w:t>
      </w:r>
    </w:p>
    <w:p w:rsidR="005E5D84" w:rsidRDefault="005E5D84" w:rsidP="005E5D84">
      <w:pPr>
        <w:numPr>
          <w:ilvl w:val="0"/>
          <w:numId w:val="8"/>
        </w:numPr>
      </w:pPr>
      <w: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br/>
        <w:t>- документ, подтверждающий полномочия руководителя.</w:t>
      </w:r>
    </w:p>
    <w:p w:rsidR="005E5D84" w:rsidRDefault="005E5D84" w:rsidP="005E5D84">
      <w:r>
        <w:tab/>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 (рекомендуемая форма доверенности приведена в Приложении 3 к аукционной документации).</w:t>
      </w:r>
    </w:p>
    <w:p w:rsidR="005E5D84" w:rsidRDefault="005E5D84" w:rsidP="005E5D84">
      <w:pPr>
        <w:jc w:val="both"/>
      </w:pPr>
      <w:r>
        <w:t xml:space="preserve">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5E5D84" w:rsidRDefault="005E5D84" w:rsidP="005E5D84">
      <w:pPr>
        <w:jc w:val="both"/>
      </w:pPr>
      <w:r>
        <w:t xml:space="preserve">      Все вышеуказанные документы должны быть составлены на русском языке. </w:t>
      </w:r>
    </w:p>
    <w:p w:rsidR="005E5D84" w:rsidRDefault="005E5D84" w:rsidP="005E5D84">
      <w:r>
        <w:t xml:space="preserve">      Аукцион проводится на русском языке.</w:t>
      </w:r>
    </w:p>
    <w:p w:rsidR="005E5D84" w:rsidRDefault="005E5D84" w:rsidP="005E5D84">
      <w:r>
        <w:t xml:space="preserve">      Один претендент имеет право подать в отношении предмета аукциона только одну заявку на участие в аукционе.</w:t>
      </w:r>
    </w:p>
    <w:p w:rsidR="005E5D84" w:rsidRDefault="005E5D84" w:rsidP="005E5D84">
      <w:pPr>
        <w:jc w:val="both"/>
      </w:pPr>
      <w:r>
        <w:t xml:space="preserve">      Заявки с прилагаемыми к ним документами проверяются представителем организатора аукциона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номера заявки.</w:t>
      </w:r>
    </w:p>
    <w:p w:rsidR="005E5D84" w:rsidRDefault="005E5D84" w:rsidP="005E5D84">
      <w:pPr>
        <w:jc w:val="both"/>
      </w:pPr>
      <w:r>
        <w:t xml:space="preserve">      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под расписку в день ее поступления.</w:t>
      </w:r>
    </w:p>
    <w:p w:rsidR="005E5D84" w:rsidRDefault="005E5D84" w:rsidP="005E5D84">
      <w:pPr>
        <w:jc w:val="both"/>
      </w:pPr>
      <w:r>
        <w:t xml:space="preserve">      Претендент имеет право отозвать принятую заявку до окончания срока приема заявок, уведомив об этом в письменной форме организатора аукциона (форма уведомления об отзыве заявки приведена в Приложении 5 к аукционной документации).</w:t>
      </w:r>
    </w:p>
    <w:p w:rsidR="005E5D84" w:rsidRDefault="005E5D84" w:rsidP="005E5D84">
      <w:pPr>
        <w:jc w:val="both"/>
      </w:pPr>
      <w:r>
        <w:t xml:space="preserve">      Предложения о цене представляются организатору аукциона в запечатанных конвертах:</w:t>
      </w:r>
    </w:p>
    <w:p w:rsidR="005E5D84" w:rsidRDefault="005E5D84" w:rsidP="005E5D84">
      <w:pPr>
        <w:jc w:val="both"/>
      </w:pPr>
      <w: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5E5D84" w:rsidRDefault="005E5D84" w:rsidP="005E5D84">
      <w:pPr>
        <w:jc w:val="both"/>
      </w:pPr>
      <w:r>
        <w:t>б) участником торгов непосредственно в день проведения торгов, но до начала рассмотрения предложений.</w:t>
      </w:r>
    </w:p>
    <w:p w:rsidR="005E5D84" w:rsidRDefault="005E5D84" w:rsidP="005E5D84">
      <w:pPr>
        <w:ind w:firstLine="708"/>
        <w:jc w:val="both"/>
      </w:pPr>
      <w:r>
        <w:t>В случае если:</w:t>
      </w:r>
    </w:p>
    <w:p w:rsidR="005E5D84" w:rsidRDefault="005E5D84" w:rsidP="005E5D84">
      <w:pPr>
        <w:jc w:val="both"/>
      </w:pPr>
      <w: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аукциона, организатором аукциона делается отметка в журнале приема заявок и выдается претенденту соответствующая выписка;</w:t>
      </w:r>
    </w:p>
    <w:p w:rsidR="005E5D84" w:rsidRDefault="005E5D84" w:rsidP="005E5D84">
      <w:pPr>
        <w:jc w:val="both"/>
      </w:pPr>
      <w:r>
        <w:t>б) участник торгов отзовет принятую организатором аукциона заявку, предложение считается не поданным.</w:t>
      </w:r>
    </w:p>
    <w:p w:rsidR="005E5D84" w:rsidRDefault="005E5D84" w:rsidP="005E5D84">
      <w:pPr>
        <w:ind w:firstLine="708"/>
        <w:jc w:val="center"/>
      </w:pPr>
      <w:r>
        <w:t xml:space="preserve"> </w:t>
      </w:r>
      <w:r>
        <w:rPr>
          <w:b/>
          <w:bCs/>
          <w:kern w:val="1"/>
        </w:rPr>
        <w:t>2.5. Условия допуска к участию в аукционе</w:t>
      </w:r>
    </w:p>
    <w:p w:rsidR="005E5D84" w:rsidRDefault="005E5D84" w:rsidP="005E5D84">
      <w:pPr>
        <w:jc w:val="both"/>
      </w:pPr>
      <w:r>
        <w:tab/>
        <w:t>При рассмотрении заявок на участие в аукционе претендент на участие в аукционе не допускается аукционной комиссией к участию в аукционе в следующих случаях:</w:t>
      </w:r>
    </w:p>
    <w:p w:rsidR="005E5D84" w:rsidRDefault="005E5D84" w:rsidP="005E5D84">
      <w:pPr>
        <w:jc w:val="both"/>
      </w:pPr>
      <w:bookmarkStart w:id="0" w:name="sub_1511"/>
      <w:r>
        <w:t>а) заявка подана лицом, в отношении которого законодательством Российской Федерации установлены ограничения в приобретении в собственность муниципальное имущество, находящихся в государственной или муниципальной собственности;</w:t>
      </w:r>
    </w:p>
    <w:bookmarkEnd w:id="0"/>
    <w:p w:rsidR="005E5D84" w:rsidRDefault="005E5D84" w:rsidP="005E5D84">
      <w:pPr>
        <w:jc w:val="both"/>
      </w:pPr>
      <w:r>
        <w:t>б) представлены не все документы, указанные в извещении о проведении аукциона, или оформление указанных документов не соответствует законодательству РФ;</w:t>
      </w:r>
    </w:p>
    <w:p w:rsidR="005E5D84" w:rsidRDefault="005E5D84" w:rsidP="005E5D84">
      <w:pPr>
        <w:jc w:val="both"/>
      </w:pPr>
      <w:r>
        <w:t xml:space="preserve">в) заявка подана лицом, не уполномоченным претендентом на осуществление таких </w:t>
      </w:r>
      <w:r>
        <w:lastRenderedPageBreak/>
        <w:t>действий.</w:t>
      </w:r>
    </w:p>
    <w:p w:rsidR="005E5D84" w:rsidRDefault="005E5D84" w:rsidP="005E5D84">
      <w:pPr>
        <w:ind w:firstLine="360"/>
        <w:jc w:val="both"/>
      </w:pPr>
      <w:r>
        <w:t>Решение аукционной комиссии об отказе в допуске к участию в аукционе может быть обжаловано в порядке, предусмотренном действующим законодательством.</w:t>
      </w:r>
    </w:p>
    <w:p w:rsidR="005E5D84" w:rsidRDefault="005E5D84" w:rsidP="005E5D84">
      <w:pPr>
        <w:jc w:val="both"/>
      </w:pPr>
    </w:p>
    <w:p w:rsidR="005E5D84" w:rsidRDefault="005E5D84" w:rsidP="005E5D84">
      <w:pPr>
        <w:jc w:val="center"/>
      </w:pPr>
      <w:r>
        <w:rPr>
          <w:b/>
          <w:bCs/>
          <w:kern w:val="1"/>
        </w:rPr>
        <w:t>2.6. Порядок признания претендентов участниками аукциона</w:t>
      </w:r>
    </w:p>
    <w:p w:rsidR="005E5D84" w:rsidRDefault="005E5D84" w:rsidP="005E5D84">
      <w:pPr>
        <w:jc w:val="both"/>
      </w:pPr>
      <w:r>
        <w:t xml:space="preserve"> Признание претендентов участниками аукциона (определение участников аукциона) производится аукционной комиссией 10 декабря  2012 года в 10 часов 00 минут по адресу:  Российская Федерация, Карачаево-Черкесская Республика,Урупский район, станица Преградная, ул.Советская 66,  кабинет №2.</w:t>
      </w:r>
    </w:p>
    <w:p w:rsidR="005E5D84" w:rsidRDefault="005E5D84" w:rsidP="005E5D84">
      <w:pPr>
        <w:jc w:val="both"/>
      </w:pPr>
      <w:r>
        <w:t xml:space="preserve">      В день признания претендентов участниками аукциона, аукционная комиссия рассматривает заявки и документы претендентов.</w:t>
      </w:r>
    </w:p>
    <w:p w:rsidR="005E5D84" w:rsidRDefault="005E5D84" w:rsidP="005E5D84">
      <w:pPr>
        <w:jc w:val="both"/>
      </w:pPr>
      <w:r>
        <w:t xml:space="preserve">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приема заявок на участие в аукционе. </w:t>
      </w:r>
    </w:p>
    <w:p w:rsidR="005E5D84" w:rsidRDefault="005E5D84" w:rsidP="005E5D84">
      <w:pPr>
        <w:jc w:val="both"/>
      </w:pPr>
      <w:r>
        <w:t xml:space="preserve">      Претенденты приобретают статус участников аукциона с момента оформления аукционной комиссией протокола приема заявок на участие в аукционе. </w:t>
      </w:r>
    </w:p>
    <w:p w:rsidR="005E5D84" w:rsidRDefault="005E5D84" w:rsidP="005E5D84">
      <w:pPr>
        <w:jc w:val="both"/>
        <w:rPr>
          <w:b/>
          <w:bCs/>
          <w:kern w:val="1"/>
        </w:rPr>
      </w:pPr>
      <w: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E5D84" w:rsidRDefault="005E5D84" w:rsidP="005E5D84">
      <w:pPr>
        <w:jc w:val="center"/>
        <w:rPr>
          <w:b/>
          <w:bCs/>
          <w:kern w:val="1"/>
        </w:rPr>
      </w:pPr>
    </w:p>
    <w:p w:rsidR="005E5D84" w:rsidRDefault="005E5D84" w:rsidP="005E5D84">
      <w:pPr>
        <w:jc w:val="center"/>
      </w:pPr>
      <w:r>
        <w:rPr>
          <w:b/>
          <w:bCs/>
          <w:kern w:val="1"/>
        </w:rPr>
        <w:t>2.7. Порядок проведения аукциона</w:t>
      </w:r>
    </w:p>
    <w:p w:rsidR="005E5D84" w:rsidRDefault="005E5D84" w:rsidP="005E5D84">
      <w:pPr>
        <w:jc w:val="both"/>
      </w:pPr>
      <w:r>
        <w:tab/>
        <w:t xml:space="preserve">За 1 час, но не позднее чем за 15 минут до начала проведения аукциона, участники аукциона регистрируются у секретаря аукционной комиссии. </w:t>
      </w:r>
    </w:p>
    <w:p w:rsidR="005E5D84" w:rsidRDefault="005E5D84" w:rsidP="005E5D84">
      <w:pPr>
        <w:jc w:val="both"/>
      </w:pPr>
      <w:r>
        <w:t xml:space="preserve">      Участник аукциона, не прошедший регистрацию в установленное время, к участию в аукционе не допускается.</w:t>
      </w:r>
    </w:p>
    <w:p w:rsidR="005E5D84" w:rsidRDefault="005E5D84" w:rsidP="005E5D84">
      <w:pPr>
        <w:jc w:val="both"/>
      </w:pPr>
      <w:r>
        <w:t xml:space="preserve">     При регистрации участник аукциона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 предусмотренные процедурой проведения торгов. Таким документом является: для заявителей - юридических лиц - доверенность на право представлять интересы юридического лица на аукционе (форма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заявителей - физических лиц - нотариально заверенная доверенность на право представления интересов физического лица либо документ, удостоверяющий личность.</w:t>
      </w:r>
    </w:p>
    <w:p w:rsidR="005E5D84" w:rsidRDefault="005E5D84" w:rsidP="005E5D84">
      <w:pPr>
        <w:ind w:firstLine="360"/>
        <w:jc w:val="both"/>
      </w:pPr>
      <w:r>
        <w:t>Аукцион проводится аукционной комиссией 21 декабря 2012 года в 10 часов 00 минут по адресу:  Российская Федерация, Карачаево-Черкесская Республика,Урупский район, станица Преградная, ул.Советская 66, кабинет 2.</w:t>
      </w:r>
    </w:p>
    <w:p w:rsidR="005E5D84" w:rsidRDefault="005E5D84" w:rsidP="005E5D84">
      <w:pPr>
        <w:jc w:val="both"/>
      </w:pPr>
      <w:r>
        <w:t xml:space="preserve">      Аукционной комиссией перед началом проведения аукциона оглашается решение о признании претендентов участниками аукциона или об отказе в допуске претендентов к участию в аукционе.</w:t>
      </w:r>
    </w:p>
    <w:p w:rsidR="005E5D84" w:rsidRDefault="005E5D84" w:rsidP="005E5D84">
      <w:pPr>
        <w:jc w:val="both"/>
      </w:pPr>
      <w:r>
        <w:t xml:space="preserve">      Порядок проведения аукциона:</w:t>
      </w:r>
    </w:p>
    <w:p w:rsidR="005E5D84" w:rsidRDefault="005E5D84" w:rsidP="005E5D84">
      <w:pPr>
        <w:jc w:val="both"/>
      </w:pPr>
      <w:r>
        <w:t xml:space="preserve">      </w:t>
      </w:r>
      <w:bookmarkStart w:id="1" w:name="sub_241"/>
      <w:r>
        <w:t xml:space="preserve">- организатор аукциона принимает предложения от участников торгов, которые пожелали представить их непосредственно перед началом проведения торгов. </w:t>
      </w:r>
      <w:bookmarkEnd w:id="1"/>
      <w:r>
        <w:t>Организатор аукциона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5E5D84" w:rsidRDefault="005E5D84" w:rsidP="005E5D84">
      <w:pPr>
        <w:jc w:val="both"/>
      </w:pPr>
      <w:r>
        <w:tab/>
      </w:r>
      <w:bookmarkStart w:id="2" w:name="sub_242"/>
      <w:r>
        <w:t xml:space="preserve">- перед вскрытием запечатанных конвертов с предложениями в установленные в извещении о проведении торгов день и час организатор аукциона проверяет их целостность, </w:t>
      </w:r>
      <w:r>
        <w:lastRenderedPageBreak/>
        <w:t xml:space="preserve">что фиксируется в протоколе о результатах торгов. </w:t>
      </w:r>
      <w:bookmarkEnd w:id="2"/>
      <w: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Предложения должны быть изложены на русском языке и подписаны участником торгов (его представителем). Цена указывается числом и прописью. В случае если числом и прописью указаны разные цены, организатор аукциона принимает во внимание цену, указанную прописью. Предложения, содержащие цену ниже начальной, не рассматриваются;</w:t>
      </w:r>
    </w:p>
    <w:p w:rsidR="005E5D84" w:rsidRDefault="005E5D84" w:rsidP="005E5D84">
      <w:pPr>
        <w:jc w:val="both"/>
      </w:pPr>
      <w:r>
        <w:tab/>
      </w:r>
      <w:bookmarkStart w:id="3" w:name="sub_243"/>
      <w:r>
        <w:t>- победителем аукциона признается участник торгов, предложивший наибольшую цену.</w:t>
      </w:r>
    </w:p>
    <w:bookmarkEnd w:id="3"/>
    <w:p w:rsidR="005E5D84" w:rsidRDefault="005E5D84" w:rsidP="005E5D84">
      <w:pPr>
        <w:jc w:val="both"/>
      </w:pPr>
      <w:r>
        <w:t xml:space="preserve">      При равенстве предложений победителем признается тот участник торгов, чья заявка была подана раньше.</w:t>
      </w:r>
    </w:p>
    <w:p w:rsidR="005E5D84" w:rsidRDefault="005E5D84" w:rsidP="005E5D84">
      <w:pPr>
        <w:jc w:val="both"/>
      </w:pPr>
      <w:r>
        <w:t xml:space="preserve">      Подведение итогов аукциона и объявление о принятом решении производится аукционной комиссией в месте и в день проведения аукциона. О принятом решении аукционная комиссия письменно извещает всех участников аукциона в 5-дневный срок.</w:t>
      </w:r>
    </w:p>
    <w:p w:rsidR="005E5D84" w:rsidRDefault="005E5D84" w:rsidP="005E5D84">
      <w:pPr>
        <w:jc w:val="both"/>
      </w:pPr>
    </w:p>
    <w:p w:rsidR="005E5D84" w:rsidRDefault="005E5D84" w:rsidP="005E5D84">
      <w:pPr>
        <w:jc w:val="center"/>
      </w:pPr>
      <w:r>
        <w:rPr>
          <w:b/>
          <w:bCs/>
          <w:kern w:val="1"/>
        </w:rPr>
        <w:t>2.8. Оформление результатов аукциона</w:t>
      </w:r>
    </w:p>
    <w:p w:rsidR="005E5D84" w:rsidRDefault="005E5D84" w:rsidP="005E5D84">
      <w:pPr>
        <w:jc w:val="both"/>
        <w:rPr>
          <w:rFonts w:ascii="Times New Roman CYR" w:eastAsia="Times New Roman CYR" w:hAnsi="Times New Roman CYR" w:cs="Times New Roman CYR"/>
        </w:rPr>
      </w:pPr>
      <w:r>
        <w:tab/>
        <w:t xml:space="preserve">Результаты торгов оформляются протоколом, который подписывается аукционной комиссией и победителем аукциона в день проведения торгов. </w:t>
      </w:r>
      <w:r>
        <w:rPr>
          <w:rFonts w:ascii="Times New Roman CYR" w:eastAsia="Times New Roman CYR" w:hAnsi="Times New Roman CYR" w:cs="Times New Roman CYR"/>
        </w:rPr>
        <w:t>Протокол о результатах аукциона составляется в 2 экземплярах, один из которых передается победителю.</w:t>
      </w:r>
    </w:p>
    <w:p w:rsidR="005E5D84" w:rsidRDefault="005E5D84" w:rsidP="005E5D84">
      <w:pPr>
        <w:jc w:val="both"/>
        <w:rPr>
          <w:rFonts w:ascii="Times New Roman CYR" w:eastAsia="Times New Roman CYR" w:hAnsi="Times New Roman CYR" w:cs="Times New Roman CYR"/>
        </w:rPr>
      </w:pPr>
      <w:r>
        <w:rPr>
          <w:rFonts w:ascii="Times New Roman CYR" w:eastAsia="Times New Roman CYR" w:hAnsi="Times New Roman CYR" w:cs="Times New Roman CYR"/>
        </w:rPr>
        <w:tab/>
        <w:t xml:space="preserve">Протокол о результатах аукциона является основанием для заключения с победителем аукциона договора купли-продажи муниципального имущества.  </w:t>
      </w:r>
    </w:p>
    <w:p w:rsidR="005E5D84" w:rsidRDefault="005E5D84" w:rsidP="005E5D84">
      <w:pPr>
        <w:ind w:firstLine="36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Договор купли-продажи муниципального имущества подлежит подписанию победителем в течении </w:t>
      </w:r>
      <w:r>
        <w:rPr>
          <w:rFonts w:ascii="Times New Roman CYR" w:eastAsia="Times New Roman CYR" w:hAnsi="Times New Roman CYR" w:cs="Times New Roman CYR"/>
          <w:shd w:val="clear" w:color="auto" w:fill="FFFFFF"/>
        </w:rPr>
        <w:t>пятнадцати рабочих дней с даты подведения итогов аукциона с победителем</w:t>
      </w:r>
      <w:r>
        <w:t xml:space="preserve"> (форма договора </w:t>
      </w:r>
      <w:r>
        <w:rPr>
          <w:rFonts w:ascii="Times New Roman CYR" w:eastAsia="Times New Roman CYR" w:hAnsi="Times New Roman CYR" w:cs="Times New Roman CYR"/>
        </w:rPr>
        <w:t xml:space="preserve">купли-продажи муниципального имущества </w:t>
      </w:r>
      <w:r>
        <w:t>приведена в Приложении 7,8 к аукционной документации).</w:t>
      </w:r>
    </w:p>
    <w:p w:rsidR="005E5D84" w:rsidRDefault="005E5D84" w:rsidP="005E5D84">
      <w:pPr>
        <w:jc w:val="both"/>
        <w:rPr>
          <w:b/>
          <w:bCs/>
          <w:kern w:val="1"/>
        </w:rPr>
      </w:pPr>
      <w:r>
        <w:rPr>
          <w:rFonts w:ascii="Times New Roman CYR" w:eastAsia="Times New Roman CYR" w:hAnsi="Times New Roman CYR" w:cs="Times New Roman CYR"/>
        </w:rPr>
        <w:t xml:space="preserve">      </w:t>
      </w:r>
      <w:r>
        <w:t xml:space="preserve">Последствия уклонения победителя аукциона от заключения договора </w:t>
      </w:r>
      <w:r>
        <w:rPr>
          <w:rFonts w:ascii="Times New Roman CYR" w:eastAsia="Times New Roman CYR" w:hAnsi="Times New Roman CYR" w:cs="Times New Roman CYR"/>
        </w:rPr>
        <w:t>купли-продажи  муниципального имущества</w:t>
      </w:r>
      <w:r>
        <w:t xml:space="preserve"> определяются в соответствии с гражданским законодательством Российской Федерации.</w:t>
      </w:r>
    </w:p>
    <w:p w:rsidR="005E5D84" w:rsidRDefault="005E5D84" w:rsidP="005E5D84">
      <w:pPr>
        <w:jc w:val="center"/>
        <w:rPr>
          <w:b/>
          <w:bCs/>
          <w:kern w:val="1"/>
        </w:rPr>
      </w:pPr>
    </w:p>
    <w:p w:rsidR="005E5D84" w:rsidRDefault="005E5D84" w:rsidP="005E5D84">
      <w:pPr>
        <w:jc w:val="center"/>
      </w:pPr>
      <w:r>
        <w:rPr>
          <w:b/>
          <w:bCs/>
          <w:kern w:val="1"/>
        </w:rPr>
        <w:t>2.9. Признание аукциона несостоявшимся</w:t>
      </w:r>
    </w:p>
    <w:p w:rsidR="005E5D84" w:rsidRDefault="005E5D84" w:rsidP="005E5D84">
      <w:pPr>
        <w:ind w:firstLine="360"/>
        <w:jc w:val="both"/>
      </w:pPr>
    </w:p>
    <w:p w:rsidR="005E5D84" w:rsidRDefault="005E5D84" w:rsidP="005E5D84">
      <w:pPr>
        <w:ind w:firstLine="360"/>
        <w:jc w:val="both"/>
      </w:pPr>
      <w:r>
        <w:t>Аукцион признается несостоявшимся в случае, если:</w:t>
      </w:r>
    </w:p>
    <w:p w:rsidR="005E5D84" w:rsidRDefault="005E5D84" w:rsidP="005E5D84">
      <w:pPr>
        <w:jc w:val="both"/>
        <w:rPr>
          <w:rFonts w:ascii="Times New Roman CYR" w:eastAsia="Times New Roman CYR" w:hAnsi="Times New Roman CYR" w:cs="Times New Roman CYR"/>
        </w:rPr>
      </w:pPr>
      <w:r>
        <w:t>а) в торгах участвовало менее 2 участников;</w:t>
      </w:r>
    </w:p>
    <w:p w:rsidR="005E5D84" w:rsidRDefault="005E5D84" w:rsidP="005E5D84">
      <w:pPr>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б) </w:t>
      </w:r>
      <w:r>
        <w:t xml:space="preserve">ни один из участников торгов в соответствии с решением аукционной комиссии не был признан победителем; </w:t>
      </w:r>
    </w:p>
    <w:p w:rsidR="005E5D84" w:rsidRDefault="005E5D84" w:rsidP="005E5D84">
      <w:pPr>
        <w:jc w:val="both"/>
      </w:pPr>
      <w:r>
        <w:rPr>
          <w:rFonts w:ascii="Times New Roman CYR" w:eastAsia="Times New Roman CYR" w:hAnsi="Times New Roman CYR" w:cs="Times New Roman CYR"/>
        </w:rPr>
        <w:t>в) победитель аукциона уклонился от подписания протокола о результатах аукциона, заключения договора купли-продажи муниципального имущества.</w:t>
      </w:r>
    </w:p>
    <w:p w:rsidR="005E5D84" w:rsidRDefault="005E5D84" w:rsidP="005E5D84">
      <w:pPr>
        <w:ind w:firstLine="360"/>
        <w:jc w:val="both"/>
      </w:pPr>
    </w:p>
    <w:p w:rsidR="005E5D84" w:rsidRDefault="005E5D84" w:rsidP="005E5D84">
      <w:pPr>
        <w:shd w:val="clear" w:color="auto" w:fill="FFFFFF"/>
        <w:spacing w:line="278" w:lineRule="exact"/>
        <w:jc w:val="both"/>
        <w:rPr>
          <w:rFonts w:eastAsia="Times New Roman"/>
          <w:bCs/>
          <w:sz w:val="18"/>
          <w:szCs w:val="18"/>
        </w:rPr>
      </w:pPr>
      <w:r>
        <w:rPr>
          <w:color w:val="000000"/>
          <w:spacing w:val="-2"/>
        </w:rPr>
        <w:t xml:space="preserve">      </w:t>
      </w:r>
    </w:p>
    <w:p w:rsidR="005E5D84" w:rsidRDefault="005E5D84" w:rsidP="005E5D84">
      <w:pPr>
        <w:pStyle w:val="1"/>
        <w:widowControl/>
        <w:spacing w:before="0"/>
        <w:jc w:val="right"/>
        <w:rPr>
          <w:sz w:val="18"/>
          <w:szCs w:val="18"/>
        </w:rPr>
      </w:pPr>
      <w:r>
        <w:rPr>
          <w:rFonts w:eastAsia="Times New Roman"/>
          <w:b w:val="0"/>
          <w:bCs/>
          <w:sz w:val="18"/>
          <w:szCs w:val="18"/>
        </w:rPr>
        <w:t xml:space="preserve">  Приложение № 1</w:t>
      </w:r>
    </w:p>
    <w:p w:rsidR="005E5D84" w:rsidRDefault="005E5D84" w:rsidP="005E5D84">
      <w:pPr>
        <w:jc w:val="right"/>
        <w:rPr>
          <w:rFonts w:eastAsia="Times New Roman"/>
          <w:bCs/>
        </w:rPr>
      </w:pPr>
      <w:r>
        <w:rPr>
          <w:sz w:val="18"/>
          <w:szCs w:val="18"/>
        </w:rPr>
        <w:t>Форма заявки</w:t>
      </w:r>
    </w:p>
    <w:p w:rsidR="005E5D84" w:rsidRDefault="005E5D84" w:rsidP="005E5D84">
      <w:pPr>
        <w:widowControl/>
        <w:jc w:val="both"/>
        <w:rPr>
          <w:rFonts w:eastAsia="Times New Roman"/>
          <w:bCs/>
        </w:rPr>
      </w:pPr>
    </w:p>
    <w:p w:rsidR="005E5D84" w:rsidRDefault="005E5D84" w:rsidP="005E5D84">
      <w:pPr>
        <w:pStyle w:val="-"/>
        <w:spacing w:line="240" w:lineRule="auto"/>
        <w:ind w:left="5529" w:right="-187"/>
        <w:jc w:val="left"/>
        <w:rPr>
          <w:rFonts w:ascii="Times New Roman" w:hAnsi="Times New Roman" w:cs="Times New Roman"/>
          <w:b w:val="0"/>
          <w:sz w:val="24"/>
          <w:szCs w:val="24"/>
        </w:rPr>
      </w:pPr>
      <w:r>
        <w:rPr>
          <w:rFonts w:ascii="Times New Roman" w:hAnsi="Times New Roman" w:cs="Times New Roman"/>
          <w:b w:val="0"/>
          <w:sz w:val="24"/>
          <w:szCs w:val="24"/>
        </w:rPr>
        <w:t>В администрацию Преградненского сельского</w:t>
      </w:r>
    </w:p>
    <w:p w:rsidR="005E5D84" w:rsidRDefault="005E5D84" w:rsidP="005E5D84">
      <w:pPr>
        <w:pStyle w:val="-"/>
        <w:spacing w:line="240" w:lineRule="auto"/>
        <w:ind w:left="5529" w:right="-187"/>
        <w:jc w:val="left"/>
        <w:rPr>
          <w:rFonts w:ascii="Times New Roman" w:hAnsi="Times New Roman" w:cs="Times New Roman"/>
          <w:sz w:val="20"/>
          <w:szCs w:val="20"/>
        </w:rPr>
      </w:pPr>
      <w:r>
        <w:rPr>
          <w:rFonts w:ascii="Times New Roman" w:hAnsi="Times New Roman" w:cs="Times New Roman"/>
          <w:b w:val="0"/>
          <w:sz w:val="24"/>
          <w:szCs w:val="24"/>
        </w:rPr>
        <w:t>поселения</w:t>
      </w:r>
    </w:p>
    <w:p w:rsidR="005E5D84" w:rsidRDefault="005E5D84" w:rsidP="005E5D84">
      <w:pPr>
        <w:pStyle w:val="a5"/>
        <w:spacing w:line="240" w:lineRule="auto"/>
        <w:ind w:right="-187" w:firstLine="0"/>
        <w:rPr>
          <w:rFonts w:ascii="Times New Roman" w:hAnsi="Times New Roman" w:cs="Times New Roman"/>
          <w:sz w:val="20"/>
          <w:szCs w:val="20"/>
        </w:rPr>
      </w:pPr>
    </w:p>
    <w:p w:rsidR="005E5D84" w:rsidRDefault="005E5D84" w:rsidP="005E5D84">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 xml:space="preserve">ЗАЯВКА </w:t>
      </w:r>
    </w:p>
    <w:p w:rsidR="005E5D84" w:rsidRDefault="005E5D84" w:rsidP="005E5D84">
      <w:pPr>
        <w:pStyle w:val="-"/>
        <w:spacing w:line="240" w:lineRule="auto"/>
        <w:rPr>
          <w:rFonts w:ascii="Times New Roman" w:hAnsi="Times New Roman" w:cs="Times New Roman"/>
          <w:sz w:val="24"/>
          <w:szCs w:val="24"/>
        </w:rPr>
      </w:pPr>
      <w:r>
        <w:rPr>
          <w:rFonts w:ascii="Times New Roman" w:hAnsi="Times New Roman" w:cs="Times New Roman"/>
          <w:sz w:val="24"/>
          <w:szCs w:val="24"/>
        </w:rPr>
        <w:t>на участие в аукционе по продаже муниципального имущества</w:t>
      </w:r>
    </w:p>
    <w:p w:rsidR="005E5D84" w:rsidRDefault="005E5D84" w:rsidP="005E5D84">
      <w:pPr>
        <w:pStyle w:val="-"/>
        <w:pBdr>
          <w:bottom w:val="single" w:sz="4" w:space="1" w:color="000000"/>
        </w:pBdr>
        <w:spacing w:line="240" w:lineRule="auto"/>
        <w:jc w:val="left"/>
        <w:rPr>
          <w:rFonts w:ascii="Times New Roman" w:hAnsi="Times New Roman" w:cs="Times New Roman"/>
          <w:vertAlign w:val="superscript"/>
        </w:rPr>
      </w:pPr>
      <w:r>
        <w:rPr>
          <w:rFonts w:ascii="Times New Roman" w:hAnsi="Times New Roman" w:cs="Times New Roman"/>
          <w:sz w:val="24"/>
          <w:szCs w:val="24"/>
        </w:rPr>
        <w:t xml:space="preserve"> </w:t>
      </w:r>
    </w:p>
    <w:p w:rsidR="005E5D84" w:rsidRDefault="005E5D84" w:rsidP="005E5D84">
      <w:pPr>
        <w:pStyle w:val="a5"/>
        <w:spacing w:line="360" w:lineRule="auto"/>
        <w:ind w:firstLine="0"/>
        <w:jc w:val="center"/>
        <w:rPr>
          <w:rFonts w:ascii="Times New Roman" w:hAnsi="Times New Roman" w:cs="Times New Roman"/>
          <w:b/>
          <w:sz w:val="24"/>
          <w:szCs w:val="24"/>
        </w:rPr>
      </w:pPr>
      <w:r>
        <w:rPr>
          <w:rFonts w:ascii="Times New Roman" w:hAnsi="Times New Roman" w:cs="Times New Roman"/>
          <w:sz w:val="18"/>
          <w:szCs w:val="18"/>
          <w:vertAlign w:val="superscript"/>
        </w:rPr>
        <w:t>(наименование имущества)</w:t>
      </w:r>
    </w:p>
    <w:p w:rsidR="005E5D84" w:rsidRDefault="005E5D84" w:rsidP="005E5D84">
      <w:pPr>
        <w:pStyle w:val="a5"/>
        <w:spacing w:line="240" w:lineRule="auto"/>
        <w:ind w:firstLine="0"/>
        <w:rPr>
          <w:rFonts w:ascii="Times New Roman" w:hAnsi="Times New Roman" w:cs="Times New Roman"/>
          <w:sz w:val="24"/>
          <w:szCs w:val="24"/>
          <w:vertAlign w:val="superscript"/>
        </w:rPr>
      </w:pPr>
      <w:r>
        <w:rPr>
          <w:rFonts w:ascii="Times New Roman" w:hAnsi="Times New Roman" w:cs="Times New Roman"/>
          <w:b/>
          <w:sz w:val="24"/>
          <w:szCs w:val="24"/>
        </w:rPr>
        <w:t xml:space="preserve">1. Изучив документацию об аукционе Претендент </w:t>
      </w:r>
      <w:r>
        <w:rPr>
          <w:rFonts w:ascii="Times New Roman" w:hAnsi="Times New Roman" w:cs="Times New Roman"/>
          <w:sz w:val="24"/>
          <w:szCs w:val="24"/>
        </w:rPr>
        <w:t>(далее – также заявитель) ___________________________________________________</w:t>
      </w:r>
    </w:p>
    <w:p w:rsidR="005E5D84" w:rsidRDefault="005E5D84" w:rsidP="005E5D84">
      <w:pPr>
        <w:pStyle w:val="a5"/>
        <w:spacing w:line="240" w:lineRule="auto"/>
        <w:ind w:firstLine="0"/>
        <w:jc w:val="left"/>
        <w:rPr>
          <w:rFonts w:ascii="Times New Roman" w:hAnsi="Times New Roman" w:cs="Times New Roman"/>
          <w:sz w:val="24"/>
          <w:szCs w:val="24"/>
        </w:rPr>
      </w:pPr>
      <w:r>
        <w:rPr>
          <w:rFonts w:ascii="Times New Roman" w:hAnsi="Times New Roman" w:cs="Times New Roman"/>
          <w:sz w:val="24"/>
          <w:szCs w:val="24"/>
          <w:vertAlign w:val="superscript"/>
        </w:rPr>
        <w:lastRenderedPageBreak/>
        <w:t>(наименование и организационно-правовая форма юридического лица либо Ф.И.О. физического лица)</w:t>
      </w:r>
    </w:p>
    <w:p w:rsidR="005E5D84" w:rsidRDefault="005E5D84" w:rsidP="005E5D84">
      <w:pPr>
        <w:pStyle w:val="a5"/>
        <w:spacing w:line="240" w:lineRule="auto"/>
        <w:ind w:firstLine="0"/>
        <w:rPr>
          <w:rFonts w:ascii="Times New Roman" w:hAnsi="Times New Roman" w:cs="Times New Roman"/>
          <w:sz w:val="24"/>
          <w:szCs w:val="24"/>
          <w:vertAlign w:val="superscript"/>
        </w:rPr>
      </w:pPr>
      <w:r>
        <w:rPr>
          <w:rFonts w:ascii="Times New Roman" w:hAnsi="Times New Roman" w:cs="Times New Roman"/>
          <w:sz w:val="24"/>
          <w:szCs w:val="24"/>
        </w:rPr>
        <w:t xml:space="preserve">в лице ______________________________________________________________________________, </w:t>
      </w:r>
    </w:p>
    <w:p w:rsidR="005E5D84" w:rsidRDefault="005E5D84" w:rsidP="005E5D84">
      <w:pPr>
        <w:pStyle w:val="a5"/>
        <w:spacing w:line="240" w:lineRule="auto"/>
        <w:ind w:firstLine="0"/>
        <w:jc w:val="center"/>
        <w:rPr>
          <w:rFonts w:ascii="Times New Roman" w:hAnsi="Times New Roman" w:cs="Times New Roman"/>
          <w:sz w:val="24"/>
          <w:szCs w:val="24"/>
        </w:rPr>
      </w:pPr>
      <w:r>
        <w:rPr>
          <w:rFonts w:ascii="Times New Roman" w:hAnsi="Times New Roman" w:cs="Times New Roman"/>
          <w:sz w:val="24"/>
          <w:szCs w:val="24"/>
          <w:vertAlign w:val="superscript"/>
        </w:rPr>
        <w:t>(должность и Ф.И.О.)</w:t>
      </w:r>
    </w:p>
    <w:p w:rsidR="005E5D84" w:rsidRDefault="005E5D84" w:rsidP="005E5D84">
      <w:pPr>
        <w:pStyle w:val="a5"/>
        <w:spacing w:line="240" w:lineRule="auto"/>
        <w:ind w:firstLine="0"/>
        <w:rPr>
          <w:rFonts w:ascii="Times New Roman" w:hAnsi="Times New Roman" w:cs="Times New Roman"/>
          <w:b/>
          <w:sz w:val="24"/>
          <w:szCs w:val="24"/>
        </w:rPr>
      </w:pPr>
      <w:r>
        <w:rPr>
          <w:rFonts w:ascii="Times New Roman" w:hAnsi="Times New Roman" w:cs="Times New Roman"/>
          <w:sz w:val="24"/>
          <w:szCs w:val="24"/>
        </w:rPr>
        <w:t>действующего на основании____________________________________________________________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b/>
          <w:sz w:val="24"/>
          <w:szCs w:val="24"/>
        </w:rPr>
        <w:t>Сведения о претенденте – юридическом лице:</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Зарегистрировано_____________________________________________________________________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ОГРН _______________________________ ОКАТО 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Банк_________________________ р/с_____________________, к/с____________________________, </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БИК   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Номер контактного телефона/факса _________________________________</w:t>
      </w:r>
    </w:p>
    <w:p w:rsidR="005E5D84" w:rsidRDefault="005E5D84" w:rsidP="005E5D84">
      <w:pPr>
        <w:pStyle w:val="a5"/>
        <w:spacing w:line="240" w:lineRule="auto"/>
        <w:ind w:firstLine="0"/>
        <w:rPr>
          <w:rFonts w:ascii="Times New Roman" w:hAnsi="Times New Roman" w:cs="Times New Roman"/>
          <w:b/>
          <w:sz w:val="24"/>
          <w:szCs w:val="24"/>
        </w:rPr>
      </w:pPr>
      <w:r>
        <w:rPr>
          <w:rFonts w:ascii="Times New Roman" w:hAnsi="Times New Roman" w:cs="Times New Roman"/>
          <w:sz w:val="24"/>
          <w:szCs w:val="24"/>
        </w:rPr>
        <w:t>Адрес электронной почты __________________________________</w:t>
      </w:r>
    </w:p>
    <w:p w:rsidR="005E5D84" w:rsidRDefault="005E5D84" w:rsidP="005E5D84">
      <w:pPr>
        <w:pStyle w:val="a5"/>
        <w:spacing w:line="240" w:lineRule="auto"/>
        <w:ind w:firstLine="0"/>
        <w:rPr>
          <w:rFonts w:ascii="Times New Roman" w:hAnsi="Times New Roman" w:cs="Times New Roman"/>
          <w:b/>
          <w:sz w:val="24"/>
          <w:szCs w:val="24"/>
        </w:rPr>
      </w:pP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b/>
          <w:sz w:val="24"/>
          <w:szCs w:val="24"/>
        </w:rPr>
        <w:t>Сведения о претенденте – физическом лице:</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Паспортные данные: № _____________ выдан  «___»_______ 20__г., кем: 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Зарегистрирован по адресу: индекс 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Проживает по адресу: индекс ___________________________________________________________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Номер контактного телефона_________________________________</w:t>
      </w:r>
    </w:p>
    <w:p w:rsidR="005E5D84" w:rsidRDefault="005E5D84" w:rsidP="005E5D84">
      <w:pPr>
        <w:pStyle w:val="a5"/>
        <w:spacing w:line="240" w:lineRule="auto"/>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w:t>
      </w:r>
    </w:p>
    <w:p w:rsidR="005E5D84" w:rsidRDefault="005E5D84" w:rsidP="005E5D84">
      <w:pPr>
        <w:pStyle w:val="a5"/>
        <w:spacing w:line="240" w:lineRule="auto"/>
        <w:ind w:firstLine="0"/>
        <w:jc w:val="left"/>
        <w:rPr>
          <w:b/>
        </w:rPr>
      </w:pPr>
      <w:r>
        <w:rPr>
          <w:rFonts w:ascii="Times New Roman" w:hAnsi="Times New Roman" w:cs="Times New Roman"/>
          <w:sz w:val="24"/>
          <w:szCs w:val="24"/>
        </w:rPr>
        <w:t xml:space="preserve"> Заявляет (заявляю) о согласии участвовать в аукционе на условиях, установленных аукционной документации о проведении открытого аукциона , и направляет (направляю) настоящую заявку.                        </w:t>
      </w:r>
    </w:p>
    <w:p w:rsidR="005E5D84" w:rsidRDefault="005E5D84" w:rsidP="005E5D84">
      <w:pPr>
        <w:ind w:firstLine="567"/>
        <w:jc w:val="both"/>
      </w:pPr>
      <w:r>
        <w:rPr>
          <w:b/>
        </w:rPr>
        <w:t>Принимая решение об участии в аукционе с закрытой формой подачи предложений по цене имущества обязуюсь:</w:t>
      </w:r>
    </w:p>
    <w:p w:rsidR="005E5D84" w:rsidRDefault="005E5D84" w:rsidP="005E5D84">
      <w:pPr>
        <w:tabs>
          <w:tab w:val="left" w:pos="993"/>
        </w:tabs>
        <w:ind w:firstLine="567"/>
        <w:jc w:val="both"/>
      </w:pPr>
      <w:r>
        <w:t xml:space="preserve">1. Выполнять правила и условия проведения аукциона, указанные в извещении о проведении  открытого аукциона. </w:t>
      </w:r>
    </w:p>
    <w:p w:rsidR="005E5D84" w:rsidRDefault="005E5D84" w:rsidP="005E5D84">
      <w:pPr>
        <w:tabs>
          <w:tab w:val="left" w:pos="993"/>
        </w:tabs>
        <w:ind w:firstLine="567"/>
        <w:jc w:val="both"/>
      </w:pPr>
      <w:r>
        <w:t xml:space="preserve">2. В случае признания победителем аукциона в сроки, предусмотренные порядком организации и проведения аукциона по продаже имущества находящегося в муниципальной собственности администрации Преградненского сельского поселения </w:t>
      </w:r>
      <w:r>
        <w:rPr>
          <w:vertAlign w:val="superscript"/>
        </w:rPr>
        <w:t xml:space="preserve"> </w:t>
      </w:r>
      <w:r>
        <w:t>заключить договор купли-продажи  муниципального имущества и внести денежные средства в счёт оплаты приобретаемого имущества.</w:t>
      </w:r>
    </w:p>
    <w:p w:rsidR="005E5D84" w:rsidRDefault="005E5D84" w:rsidP="005E5D84">
      <w:pPr>
        <w:spacing w:before="120"/>
        <w:ind w:firstLine="540"/>
        <w:jc w:val="both"/>
      </w:pPr>
      <w:r>
        <w:t>3. Прилагаю документы, указанные в описи к заявке.</w:t>
      </w:r>
    </w:p>
    <w:p w:rsidR="005E5D84" w:rsidRDefault="005E5D84" w:rsidP="005E5D84">
      <w:pPr>
        <w:spacing w:before="240"/>
        <w:rPr>
          <w:i/>
          <w:sz w:val="18"/>
          <w:szCs w:val="18"/>
        </w:rPr>
      </w:pPr>
      <w:r>
        <w:t>Заявитель ____________________  ___________________________________________</w:t>
      </w:r>
    </w:p>
    <w:p w:rsidR="005E5D84" w:rsidRDefault="005E5D84" w:rsidP="005E5D84">
      <w:pPr>
        <w:jc w:val="center"/>
      </w:pPr>
      <w:r>
        <w:rPr>
          <w:i/>
          <w:sz w:val="18"/>
          <w:szCs w:val="18"/>
        </w:rPr>
        <w:t>(подпись)</w:t>
      </w:r>
      <w:r>
        <w:rPr>
          <w:i/>
          <w:sz w:val="18"/>
          <w:szCs w:val="18"/>
        </w:rPr>
        <w:tab/>
      </w:r>
      <w:r>
        <w:rPr>
          <w:i/>
          <w:sz w:val="18"/>
          <w:szCs w:val="18"/>
        </w:rPr>
        <w:tab/>
      </w:r>
      <w:r>
        <w:rPr>
          <w:i/>
          <w:sz w:val="18"/>
          <w:szCs w:val="18"/>
        </w:rPr>
        <w:tab/>
        <w:t>(расшифровка подписи)</w:t>
      </w:r>
    </w:p>
    <w:p w:rsidR="005E5D84" w:rsidRDefault="005E5D84" w:rsidP="005E5D84">
      <w:pPr>
        <w:spacing w:before="60"/>
        <w:jc w:val="both"/>
        <w:rPr>
          <w:color w:val="000000"/>
        </w:rPr>
      </w:pPr>
      <w:r>
        <w:lastRenderedPageBreak/>
        <w:t>Дата «____» _____________ 2012г.                   М.П.</w:t>
      </w:r>
    </w:p>
    <w:p w:rsidR="005E5D84" w:rsidRDefault="005E5D84" w:rsidP="005E5D84">
      <w:pPr>
        <w:shd w:val="clear" w:color="auto" w:fill="FFFFFF"/>
        <w:ind w:left="-1134"/>
        <w:rPr>
          <w:color w:val="000000"/>
        </w:rPr>
      </w:pPr>
    </w:p>
    <w:p w:rsidR="005E5D84" w:rsidRDefault="005E5D84" w:rsidP="005E5D84">
      <w:pPr>
        <w:shd w:val="clear" w:color="auto" w:fill="FFFFFF"/>
        <w:ind w:left="-1134"/>
        <w:rPr>
          <w:color w:val="000000"/>
        </w:rPr>
      </w:pPr>
      <w:r>
        <w:rPr>
          <w:color w:val="000000"/>
        </w:rPr>
        <w:t xml:space="preserve">                    Заявка принята представителем Продавца _________________________________________</w:t>
      </w:r>
    </w:p>
    <w:p w:rsidR="005E5D84" w:rsidRDefault="005E5D84" w:rsidP="005E5D84">
      <w:pPr>
        <w:shd w:val="clear" w:color="auto" w:fill="FFFFFF"/>
        <w:spacing w:line="360" w:lineRule="auto"/>
        <w:ind w:left="-1134"/>
        <w:rPr>
          <w:rStyle w:val="FontStyle27"/>
        </w:rPr>
      </w:pPr>
      <w:r>
        <w:rPr>
          <w:color w:val="000000"/>
        </w:rPr>
        <w:t xml:space="preserve">                    «_____» __________ 2012 г.   час.______  мин._______ за регистрационным № _______</w:t>
      </w:r>
    </w:p>
    <w:p w:rsidR="005E5D84" w:rsidRDefault="005E5D84" w:rsidP="005E5D84">
      <w:pPr>
        <w:pStyle w:val="Style20"/>
        <w:widowControl/>
        <w:tabs>
          <w:tab w:val="left" w:leader="underscore" w:pos="1397"/>
          <w:tab w:val="left" w:leader="underscore" w:pos="6317"/>
          <w:tab w:val="left" w:pos="8890"/>
        </w:tabs>
        <w:spacing w:before="10" w:line="240" w:lineRule="auto"/>
        <w:ind w:left="72"/>
        <w:jc w:val="left"/>
      </w:pPr>
      <w:r>
        <w:rPr>
          <w:rStyle w:val="FontStyle27"/>
        </w:rPr>
        <w:t xml:space="preserve">Подпись представителя Продавца ________________ (____________________) </w:t>
      </w:r>
    </w:p>
    <w:p w:rsidR="005E5D84" w:rsidRDefault="005E5D84" w:rsidP="005E5D84">
      <w:pPr>
        <w:widowControl/>
        <w:shd w:val="clear" w:color="auto" w:fill="FFFFFF"/>
        <w:autoSpaceDE/>
        <w:jc w:val="right"/>
      </w:pPr>
    </w:p>
    <w:p w:rsidR="005E5D84" w:rsidRDefault="005E5D84" w:rsidP="005E5D84">
      <w:pPr>
        <w:widowControl/>
        <w:shd w:val="clear" w:color="auto" w:fill="FFFFFF"/>
        <w:autoSpaceDE/>
        <w:jc w:val="right"/>
        <w:rPr>
          <w:rFonts w:eastAsia="Times New Roman"/>
          <w:bCs/>
          <w:sz w:val="18"/>
          <w:szCs w:val="18"/>
        </w:rPr>
      </w:pPr>
    </w:p>
    <w:p w:rsidR="005E5D84" w:rsidRDefault="005E5D84" w:rsidP="005E5D84">
      <w:pPr>
        <w:jc w:val="right"/>
        <w:rPr>
          <w:sz w:val="20"/>
          <w:szCs w:val="20"/>
        </w:rPr>
      </w:pPr>
      <w:r>
        <w:rPr>
          <w:sz w:val="20"/>
          <w:szCs w:val="20"/>
        </w:rPr>
        <w:t>Приложение №2</w:t>
      </w:r>
    </w:p>
    <w:p w:rsidR="005E5D84" w:rsidRDefault="005E5D84" w:rsidP="005E5D84">
      <w:pPr>
        <w:jc w:val="right"/>
        <w:rPr>
          <w:sz w:val="20"/>
          <w:szCs w:val="20"/>
        </w:rPr>
      </w:pPr>
      <w:r>
        <w:rPr>
          <w:sz w:val="20"/>
          <w:szCs w:val="20"/>
        </w:rPr>
        <w:t>форма заявления</w:t>
      </w:r>
    </w:p>
    <w:p w:rsidR="005E5D84" w:rsidRDefault="005E5D84" w:rsidP="005E5D84">
      <w:pPr>
        <w:shd w:val="clear" w:color="auto" w:fill="FFFFFF"/>
        <w:spacing w:before="2" w:line="281" w:lineRule="exact"/>
        <w:ind w:firstLine="851"/>
        <w:jc w:val="right"/>
        <w:rPr>
          <w:sz w:val="20"/>
          <w:szCs w:val="20"/>
        </w:rPr>
      </w:pPr>
    </w:p>
    <w:p w:rsidR="005E5D84" w:rsidRDefault="005E5D84" w:rsidP="005E5D84">
      <w:pPr>
        <w:tabs>
          <w:tab w:val="left" w:pos="0"/>
          <w:tab w:val="left" w:pos="825"/>
          <w:tab w:val="center" w:pos="4960"/>
        </w:tabs>
        <w:jc w:val="center"/>
        <w:rPr>
          <w:b/>
        </w:rPr>
      </w:pPr>
      <w:r>
        <w:rPr>
          <w:b/>
        </w:rPr>
        <w:t>Форма заявления о предоставлении документации об аукционе</w:t>
      </w:r>
    </w:p>
    <w:p w:rsidR="005E5D84" w:rsidRDefault="005E5D84" w:rsidP="005E5D84">
      <w:pPr>
        <w:tabs>
          <w:tab w:val="left" w:pos="0"/>
          <w:tab w:val="left" w:pos="825"/>
          <w:tab w:val="center" w:pos="4960"/>
        </w:tabs>
        <w:jc w:val="center"/>
        <w:rPr>
          <w:b/>
        </w:rPr>
      </w:pPr>
    </w:p>
    <w:p w:rsidR="005E5D84" w:rsidRDefault="005E5D84" w:rsidP="005E5D84">
      <w:pPr>
        <w:rPr>
          <w:color w:val="000000"/>
        </w:rPr>
      </w:pPr>
      <w:r>
        <w:rPr>
          <w:color w:val="000000"/>
        </w:rPr>
        <w:t xml:space="preserve">На бланке организации </w:t>
      </w:r>
    </w:p>
    <w:p w:rsidR="005E5D84" w:rsidRDefault="005E5D84" w:rsidP="005E5D84">
      <w:r>
        <w:rPr>
          <w:color w:val="000000"/>
        </w:rPr>
        <w:t>(для юридических лиц)</w:t>
      </w:r>
    </w:p>
    <w:p w:rsidR="005E5D84" w:rsidRDefault="005E5D84" w:rsidP="005E5D84">
      <w:r>
        <w:t xml:space="preserve">Дата              исх. №                                                         </w:t>
      </w:r>
    </w:p>
    <w:p w:rsidR="005E5D84" w:rsidRDefault="005E5D84" w:rsidP="005E5D84">
      <w:pPr>
        <w:pStyle w:val="-"/>
        <w:spacing w:line="240" w:lineRule="auto"/>
        <w:ind w:left="5529" w:right="-187"/>
        <w:jc w:val="left"/>
        <w:rPr>
          <w:rFonts w:ascii="Times New Roman" w:hAnsi="Times New Roman" w:cs="Times New Roman"/>
          <w:b w:val="0"/>
          <w:sz w:val="24"/>
          <w:szCs w:val="24"/>
        </w:rPr>
      </w:pPr>
      <w:r>
        <w:rPr>
          <w:rFonts w:ascii="Times New Roman" w:hAnsi="Times New Roman" w:cs="Times New Roman"/>
          <w:b w:val="0"/>
          <w:sz w:val="24"/>
          <w:szCs w:val="24"/>
        </w:rPr>
        <w:t>В администрацию Преградненского сельского</w:t>
      </w:r>
    </w:p>
    <w:p w:rsidR="005E5D84" w:rsidRDefault="005E5D84" w:rsidP="005E5D84">
      <w:pPr>
        <w:pStyle w:val="-"/>
        <w:spacing w:line="240" w:lineRule="auto"/>
        <w:ind w:left="5529" w:right="-187"/>
        <w:jc w:val="left"/>
      </w:pPr>
      <w:r>
        <w:rPr>
          <w:rFonts w:ascii="Times New Roman" w:hAnsi="Times New Roman" w:cs="Times New Roman"/>
          <w:b w:val="0"/>
          <w:sz w:val="24"/>
          <w:szCs w:val="24"/>
        </w:rPr>
        <w:t>поселения</w:t>
      </w:r>
    </w:p>
    <w:p w:rsidR="005E5D84" w:rsidRDefault="005E5D84" w:rsidP="005E5D84">
      <w:pPr>
        <w:tabs>
          <w:tab w:val="left" w:pos="0"/>
        </w:tabs>
        <w:jc w:val="center"/>
        <w:rPr>
          <w:b/>
        </w:rPr>
      </w:pPr>
    </w:p>
    <w:p w:rsidR="005E5D84" w:rsidRDefault="005E5D84" w:rsidP="005E5D84">
      <w:pPr>
        <w:tabs>
          <w:tab w:val="left" w:pos="0"/>
        </w:tabs>
        <w:jc w:val="center"/>
        <w:rPr>
          <w:b/>
        </w:rPr>
      </w:pPr>
      <w:r>
        <w:rPr>
          <w:b/>
        </w:rPr>
        <w:t xml:space="preserve">ЗАЯВЛЕНИЕ </w:t>
      </w:r>
    </w:p>
    <w:p w:rsidR="005E5D84" w:rsidRDefault="005E5D84" w:rsidP="005E5D84">
      <w:pPr>
        <w:tabs>
          <w:tab w:val="left" w:pos="0"/>
        </w:tabs>
        <w:jc w:val="center"/>
        <w:rPr>
          <w:b/>
        </w:rPr>
      </w:pPr>
      <w:r>
        <w:rPr>
          <w:b/>
        </w:rPr>
        <w:t>О ПРЕДОСТАВЛЕНИИ ДОКУМЕНТАЦИИ ОБ АУКЦИОНЕ</w:t>
      </w:r>
    </w:p>
    <w:p w:rsidR="005E5D84" w:rsidRDefault="005E5D84" w:rsidP="005E5D84">
      <w:pPr>
        <w:tabs>
          <w:tab w:val="left" w:pos="0"/>
        </w:tabs>
        <w:rPr>
          <w:b/>
        </w:rPr>
      </w:pPr>
    </w:p>
    <w:p w:rsidR="005E5D84" w:rsidRDefault="005E5D84" w:rsidP="005E5D84">
      <w:pPr>
        <w:tabs>
          <w:tab w:val="left" w:pos="0"/>
        </w:tabs>
        <w:jc w:val="both"/>
        <w:rPr>
          <w:sz w:val="18"/>
          <w:szCs w:val="18"/>
        </w:rPr>
      </w:pPr>
      <w:r>
        <w:t>________________________________________________________________________________</w:t>
      </w:r>
    </w:p>
    <w:p w:rsidR="005E5D84" w:rsidRDefault="005E5D84" w:rsidP="005E5D84">
      <w:pPr>
        <w:jc w:val="center"/>
      </w:pPr>
      <w:r>
        <w:rPr>
          <w:sz w:val="18"/>
          <w:szCs w:val="18"/>
        </w:rPr>
        <w:t>(наименование заявителя, тел.)</w:t>
      </w:r>
    </w:p>
    <w:p w:rsidR="005E5D84" w:rsidRDefault="005E5D84" w:rsidP="005E5D84">
      <w:pPr>
        <w:tabs>
          <w:tab w:val="left" w:pos="0"/>
        </w:tabs>
        <w:ind w:firstLine="900"/>
        <w:jc w:val="both"/>
      </w:pPr>
    </w:p>
    <w:p w:rsidR="005E5D84" w:rsidRDefault="005E5D84" w:rsidP="005E5D84">
      <w:pPr>
        <w:ind w:firstLine="567"/>
        <w:jc w:val="both"/>
      </w:pPr>
      <w:r>
        <w:t xml:space="preserve">Прошу предоставить для ознакомления документацию об аукционе по продаже муниципального имущества, в соответствии с Извещением об открытом аукционе, опубликованном «____» _________ 2011 г. в районной газете «Новости Урупа» (размещенном на  сайте администрации Преградненского сельского поселения - </w:t>
      </w:r>
      <w:r>
        <w:rPr>
          <w:rFonts w:eastAsia="Times New Roman"/>
          <w:bCs/>
          <w:lang w:val="en-US"/>
        </w:rPr>
        <w:t>preqradnaya</w:t>
      </w:r>
      <w:r w:rsidRPr="00411DD1">
        <w:rPr>
          <w:rFonts w:eastAsia="Times New Roman"/>
          <w:bCs/>
        </w:rPr>
        <w:t>.</w:t>
      </w:r>
      <w:r>
        <w:rPr>
          <w:rFonts w:eastAsia="Times New Roman"/>
          <w:bCs/>
          <w:lang w:val="en-US"/>
        </w:rPr>
        <w:t>ru</w:t>
      </w:r>
      <w:r>
        <w:t>).</w:t>
      </w:r>
    </w:p>
    <w:p w:rsidR="005E5D84" w:rsidRDefault="005E5D84" w:rsidP="005E5D84">
      <w:pPr>
        <w:pStyle w:val="a3"/>
      </w:pPr>
    </w:p>
    <w:p w:rsidR="005E5D84" w:rsidRDefault="005E5D84" w:rsidP="005E5D84">
      <w:r>
        <w:t xml:space="preserve">Руководитель______________________________________  </w:t>
      </w:r>
    </w:p>
    <w:p w:rsidR="005E5D84" w:rsidRDefault="005E5D84" w:rsidP="005E5D84">
      <w:pPr>
        <w:rPr>
          <w:i/>
          <w:sz w:val="20"/>
          <w:szCs w:val="20"/>
        </w:rPr>
      </w:pPr>
      <w:r>
        <w:t xml:space="preserve">                                         </w:t>
      </w:r>
      <w:r>
        <w:rPr>
          <w:sz w:val="20"/>
          <w:szCs w:val="20"/>
        </w:rPr>
        <w:t xml:space="preserve">  ( подпись, Ф.И.О.)</w:t>
      </w:r>
    </w:p>
    <w:p w:rsidR="005E5D84" w:rsidRDefault="005E5D84" w:rsidP="005E5D84">
      <w:r>
        <w:rPr>
          <w:i/>
          <w:sz w:val="20"/>
          <w:szCs w:val="20"/>
        </w:rPr>
        <w:t>М.П.</w:t>
      </w:r>
    </w:p>
    <w:p w:rsidR="005E5D84" w:rsidRDefault="005E5D84" w:rsidP="005E5D84">
      <w:pPr>
        <w:tabs>
          <w:tab w:val="left" w:pos="0"/>
        </w:tabs>
        <w:jc w:val="both"/>
      </w:pPr>
    </w:p>
    <w:p w:rsidR="005E5D84" w:rsidRDefault="005E5D84" w:rsidP="005E5D84">
      <w:pPr>
        <w:tabs>
          <w:tab w:val="left" w:pos="0"/>
        </w:tabs>
        <w:jc w:val="both"/>
        <w:rPr>
          <w:sz w:val="20"/>
          <w:szCs w:val="20"/>
        </w:rPr>
      </w:pPr>
      <w:r>
        <w:t>_______________________________</w:t>
      </w:r>
    </w:p>
    <w:p w:rsidR="005E5D84" w:rsidRDefault="005E5D84" w:rsidP="005E5D84">
      <w:pPr>
        <w:tabs>
          <w:tab w:val="left" w:pos="0"/>
        </w:tabs>
        <w:jc w:val="both"/>
        <w:rPr>
          <w:b/>
        </w:rPr>
      </w:pPr>
      <w:r>
        <w:rPr>
          <w:sz w:val="20"/>
          <w:szCs w:val="20"/>
        </w:rPr>
        <w:t>(</w:t>
      </w:r>
      <w:r>
        <w:rPr>
          <w:i/>
          <w:sz w:val="20"/>
          <w:szCs w:val="20"/>
        </w:rPr>
        <w:t>подпись, Ф.И.О. для физического лица)</w:t>
      </w:r>
    </w:p>
    <w:p w:rsidR="005E5D84" w:rsidRDefault="005E5D84" w:rsidP="005E5D84">
      <w:pPr>
        <w:jc w:val="right"/>
        <w:rPr>
          <w:b/>
        </w:rPr>
      </w:pPr>
    </w:p>
    <w:p w:rsidR="005E5D84" w:rsidRDefault="005E5D84" w:rsidP="005E5D84">
      <w:pPr>
        <w:jc w:val="both"/>
      </w:pPr>
      <w:r>
        <w:rPr>
          <w:b/>
        </w:rPr>
        <w:t xml:space="preserve">«_____» _______________ </w:t>
      </w:r>
      <w:r>
        <w:t>2012 г.</w:t>
      </w:r>
    </w:p>
    <w:p w:rsidR="005E5D84" w:rsidRDefault="005E5D84" w:rsidP="005E5D84">
      <w:pPr>
        <w:jc w:val="both"/>
      </w:pPr>
    </w:p>
    <w:p w:rsidR="005E5D84" w:rsidRDefault="005E5D84" w:rsidP="005E5D84">
      <w:pPr>
        <w:jc w:val="both"/>
      </w:pPr>
    </w:p>
    <w:p w:rsidR="005E5D84" w:rsidRDefault="005E5D84" w:rsidP="005E5D84">
      <w:pPr>
        <w:jc w:val="both"/>
      </w:pPr>
    </w:p>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Pr>
        <w:pStyle w:val="1"/>
        <w:widowControl/>
        <w:shd w:val="clear" w:color="auto" w:fill="FFFFFF"/>
        <w:autoSpaceDE/>
        <w:jc w:val="right"/>
        <w:rPr>
          <w:rFonts w:eastAsia="Times New Roman"/>
          <w:b w:val="0"/>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widowControl/>
        <w:shd w:val="clear" w:color="auto" w:fill="FFFFFF"/>
        <w:autoSpaceDE/>
        <w:jc w:val="right"/>
        <w:rPr>
          <w:rFonts w:eastAsia="Times New Roman"/>
          <w:bCs/>
          <w:color w:val="000000"/>
          <w:sz w:val="18"/>
          <w:szCs w:val="18"/>
        </w:rPr>
      </w:pPr>
    </w:p>
    <w:p w:rsidR="005E5D84" w:rsidRDefault="005E5D84" w:rsidP="005E5D84">
      <w:pPr>
        <w:pStyle w:val="1"/>
        <w:jc w:val="right"/>
        <w:rPr>
          <w:sz w:val="18"/>
          <w:szCs w:val="18"/>
        </w:rPr>
      </w:pPr>
      <w:r>
        <w:rPr>
          <w:b w:val="0"/>
          <w:bCs/>
          <w:color w:val="000000"/>
          <w:sz w:val="18"/>
          <w:szCs w:val="18"/>
        </w:rPr>
        <w:t>Приложение № 3</w:t>
      </w:r>
    </w:p>
    <w:p w:rsidR="005E5D84" w:rsidRDefault="005E5D84" w:rsidP="005E5D84">
      <w:pPr>
        <w:jc w:val="right"/>
        <w:rPr>
          <w:b/>
          <w:bCs/>
          <w:color w:val="000000"/>
        </w:rPr>
      </w:pPr>
      <w:r>
        <w:rPr>
          <w:sz w:val="18"/>
          <w:szCs w:val="18"/>
        </w:rPr>
        <w:t>форма доверенности на право подписи заявки</w:t>
      </w:r>
    </w:p>
    <w:p w:rsidR="005E5D84" w:rsidRDefault="005E5D84" w:rsidP="005E5D84">
      <w:pPr>
        <w:jc w:val="center"/>
        <w:rPr>
          <w:b/>
          <w:bCs/>
          <w:color w:val="000000"/>
        </w:rPr>
      </w:pPr>
    </w:p>
    <w:p w:rsidR="005E5D84" w:rsidRDefault="005E5D84" w:rsidP="005E5D84">
      <w:pPr>
        <w:jc w:val="center"/>
        <w:rPr>
          <w:bCs/>
          <w:color w:val="000000"/>
        </w:rPr>
      </w:pPr>
      <w:r>
        <w:rPr>
          <w:b/>
          <w:bCs/>
          <w:color w:val="000000"/>
        </w:rPr>
        <w:t>ДОВЕРЕННОСТЬ № ____</w:t>
      </w:r>
    </w:p>
    <w:p w:rsidR="005E5D84" w:rsidRDefault="005E5D84" w:rsidP="005E5D84">
      <w:pPr>
        <w:pBdr>
          <w:bottom w:val="single" w:sz="4" w:space="1" w:color="000000"/>
        </w:pBdr>
        <w:rPr>
          <w:bCs/>
          <w:color w:val="000000"/>
        </w:rPr>
      </w:pPr>
    </w:p>
    <w:p w:rsidR="005E5D84" w:rsidRDefault="005E5D84" w:rsidP="005E5D84">
      <w:pPr>
        <w:jc w:val="center"/>
        <w:rPr>
          <w:bCs/>
          <w:color w:val="000000"/>
        </w:rPr>
      </w:pPr>
      <w:r>
        <w:rPr>
          <w:bCs/>
          <w:color w:val="000000"/>
          <w:vertAlign w:val="superscript"/>
        </w:rPr>
        <w:t>(место составления, прописью число, месяц и год выдачи доверенности)</w:t>
      </w:r>
    </w:p>
    <w:p w:rsidR="005E5D84" w:rsidRDefault="005E5D84" w:rsidP="005E5D84">
      <w:pPr>
        <w:jc w:val="both"/>
        <w:rPr>
          <w:bCs/>
          <w:color w:val="000000"/>
        </w:rPr>
      </w:pPr>
    </w:p>
    <w:p w:rsidR="005E5D84" w:rsidRDefault="005E5D84" w:rsidP="005E5D84">
      <w:pPr>
        <w:pStyle w:val="ConsPlusNormal"/>
        <w:ind w:firstLine="567"/>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____________________________________________________,</w:t>
      </w:r>
    </w:p>
    <w:p w:rsidR="005E5D84" w:rsidRDefault="005E5D84" w:rsidP="005E5D84">
      <w:pPr>
        <w:pStyle w:val="ConsPlusNormal"/>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организационно-правовая форма, местонахождение  претендента -</w:t>
      </w:r>
      <w:r>
        <w:rPr>
          <w:rFonts w:ascii="Times New Roman" w:hAnsi="Times New Roman" w:cs="Times New Roman"/>
          <w:b/>
          <w:color w:val="000000"/>
          <w:sz w:val="24"/>
          <w:szCs w:val="24"/>
          <w:vertAlign w:val="superscript"/>
        </w:rPr>
        <w:t xml:space="preserve"> </w:t>
      </w:r>
      <w:r>
        <w:rPr>
          <w:rFonts w:ascii="Times New Roman" w:hAnsi="Times New Roman" w:cs="Times New Roman"/>
          <w:color w:val="000000"/>
          <w:sz w:val="24"/>
          <w:szCs w:val="24"/>
          <w:vertAlign w:val="superscript"/>
        </w:rPr>
        <w:t>юридического лица, фамилия, имя, отчество, место жительства претендента  - физического лица, в т.ч. индивидуального предпринимателя)</w:t>
      </w:r>
    </w:p>
    <w:p w:rsidR="005E5D84" w:rsidRDefault="005E5D84" w:rsidP="005E5D84">
      <w:pPr>
        <w:pStyle w:val="ConsPlusNormal"/>
        <w:ind w:firstLine="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в лице ___________________________________________________________________________,</w:t>
      </w:r>
    </w:p>
    <w:p w:rsidR="005E5D84" w:rsidRDefault="005E5D84" w:rsidP="005E5D8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(указать название должности руководителя претендента -</w:t>
      </w:r>
      <w:r>
        <w:rPr>
          <w:rFonts w:ascii="Times New Roman" w:hAnsi="Times New Roman" w:cs="Times New Roman"/>
          <w:b/>
          <w:color w:val="000000"/>
          <w:sz w:val="24"/>
          <w:szCs w:val="24"/>
          <w:vertAlign w:val="superscript"/>
        </w:rPr>
        <w:t xml:space="preserve"> </w:t>
      </w:r>
      <w:r>
        <w:rPr>
          <w:rFonts w:ascii="Times New Roman" w:hAnsi="Times New Roman" w:cs="Times New Roman"/>
          <w:color w:val="000000"/>
          <w:sz w:val="24"/>
          <w:szCs w:val="24"/>
          <w:vertAlign w:val="superscript"/>
        </w:rPr>
        <w:t>юридического лица и его Ф.И.О)</w:t>
      </w:r>
    </w:p>
    <w:p w:rsidR="005E5D84" w:rsidRDefault="005E5D84" w:rsidP="005E5D84">
      <w:pPr>
        <w:pStyle w:val="ConsPlusNormal"/>
        <w:ind w:firstLine="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действующего на основании ________________________________________________________,</w:t>
      </w:r>
    </w:p>
    <w:p w:rsidR="005E5D84" w:rsidRDefault="005E5D84" w:rsidP="005E5D8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                                                                                                                                            (устава, положения и т.п.)</w:t>
      </w:r>
    </w:p>
    <w:p w:rsidR="005E5D84" w:rsidRDefault="005E5D84" w:rsidP="005E5D84">
      <w:pPr>
        <w:pStyle w:val="ConsPlusNormal"/>
        <w:ind w:firstLine="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уполномочивает __________________________________________________________________</w:t>
      </w:r>
    </w:p>
    <w:p w:rsidR="005E5D84" w:rsidRDefault="005E5D84" w:rsidP="005E5D84">
      <w:pPr>
        <w:pStyle w:val="ConsPlusNormal"/>
        <w:ind w:firstLine="567"/>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                                                                        (фамилия, имя и отчество лица, которому выдается доверенность)</w:t>
      </w:r>
    </w:p>
    <w:p w:rsidR="005E5D84" w:rsidRDefault="005E5D84" w:rsidP="005E5D84">
      <w:pPr>
        <w:pStyle w:val="ConsPlusNormal"/>
        <w:ind w:firstLine="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паспорт __________________________________________________________________________</w:t>
      </w:r>
    </w:p>
    <w:p w:rsidR="005E5D84" w:rsidRDefault="005E5D84" w:rsidP="005E5D84">
      <w:pPr>
        <w:pStyle w:val="ConsPlusNormal"/>
        <w:ind w:firstLine="0"/>
        <w:jc w:val="both"/>
        <w:rPr>
          <w:rFonts w:ascii="Times New Roman" w:hAnsi="Times New Roman" w:cs="Times New Roman"/>
          <w:b/>
          <w:color w:val="000000"/>
          <w:sz w:val="24"/>
          <w:szCs w:val="24"/>
        </w:rPr>
      </w:pPr>
      <w:r>
        <w:rPr>
          <w:rFonts w:ascii="Times New Roman" w:hAnsi="Times New Roman" w:cs="Times New Roman"/>
          <w:color w:val="000000"/>
          <w:sz w:val="24"/>
          <w:szCs w:val="24"/>
          <w:vertAlign w:val="superscript"/>
        </w:rPr>
        <w:t xml:space="preserve">                                                                                               (номер, дата и место выдачи)</w:t>
      </w:r>
    </w:p>
    <w:p w:rsidR="005E5D84" w:rsidRDefault="005E5D84" w:rsidP="005E5D84">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осуществлять все необходимые действия, в том числе подписывать документы, заявки</w:t>
      </w:r>
      <w:r>
        <w:rPr>
          <w:rFonts w:ascii="Times New Roman" w:hAnsi="Times New Roman" w:cs="Times New Roman"/>
          <w:color w:val="000000"/>
          <w:sz w:val="24"/>
          <w:szCs w:val="24"/>
        </w:rPr>
        <w:t xml:space="preserve"> на участие в аукционе о продаже муниципального имущества ___________________________________</w:t>
      </w:r>
    </w:p>
    <w:p w:rsidR="005E5D84" w:rsidRDefault="005E5D84" w:rsidP="005E5D84">
      <w:pPr>
        <w:pStyle w:val="ConsPlusNormal"/>
        <w:ind w:firstLine="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_____________________________________________________________________________________.</w:t>
      </w:r>
    </w:p>
    <w:p w:rsidR="005E5D84" w:rsidRDefault="005E5D84" w:rsidP="005E5D8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(указать полное наименование муниципального имущества указанного в извещении)</w:t>
      </w:r>
    </w:p>
    <w:p w:rsidR="005E5D84" w:rsidRDefault="005E5D84" w:rsidP="005E5D84">
      <w:pPr>
        <w:pStyle w:val="ConsPlusNormal"/>
        <w:ind w:firstLine="567"/>
        <w:jc w:val="both"/>
        <w:rPr>
          <w:rFonts w:ascii="Times New Roman" w:hAnsi="Times New Roman" w:cs="Times New Roman"/>
          <w:color w:val="000000"/>
          <w:sz w:val="24"/>
          <w:szCs w:val="24"/>
        </w:rPr>
      </w:pPr>
    </w:p>
    <w:p w:rsidR="005E5D84" w:rsidRDefault="005E5D84" w:rsidP="005E5D8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Настоящая доверенность выдана без права передоверия. </w:t>
      </w:r>
    </w:p>
    <w:p w:rsidR="005E5D84" w:rsidRDefault="005E5D84" w:rsidP="005E5D84">
      <w:pPr>
        <w:pStyle w:val="ConsPlusNormal"/>
        <w:ind w:firstLine="708"/>
        <w:jc w:val="both"/>
        <w:rPr>
          <w:rFonts w:ascii="Times New Roman" w:hAnsi="Times New Roman" w:cs="Times New Roman"/>
          <w:color w:val="000000"/>
          <w:sz w:val="24"/>
          <w:szCs w:val="24"/>
        </w:rPr>
      </w:pPr>
    </w:p>
    <w:p w:rsidR="005E5D84" w:rsidRDefault="005E5D84" w:rsidP="005E5D84">
      <w:pPr>
        <w:tabs>
          <w:tab w:val="left" w:pos="851"/>
        </w:tabs>
        <w:ind w:firstLine="567"/>
        <w:jc w:val="both"/>
        <w:rPr>
          <w:bCs/>
          <w:color w:val="000000"/>
          <w:vertAlign w:val="superscript"/>
        </w:rPr>
      </w:pPr>
      <w:r>
        <w:rPr>
          <w:bCs/>
          <w:color w:val="000000"/>
        </w:rPr>
        <w:t>Подпись __________________________   ___________________________ удостоверяем.</w:t>
      </w:r>
    </w:p>
    <w:p w:rsidR="005E5D84" w:rsidRDefault="005E5D84" w:rsidP="005E5D84">
      <w:pPr>
        <w:ind w:left="1620"/>
        <w:jc w:val="both"/>
        <w:rPr>
          <w:bCs/>
          <w:color w:val="000000"/>
        </w:rPr>
      </w:pPr>
      <w:r>
        <w:rPr>
          <w:bCs/>
          <w:color w:val="000000"/>
          <w:vertAlign w:val="superscript"/>
        </w:rPr>
        <w:t xml:space="preserve">              (Ф.И.О. доверенного лица)                                  (подпись доверенного лица)</w:t>
      </w:r>
    </w:p>
    <w:p w:rsidR="005E5D84" w:rsidRDefault="005E5D84" w:rsidP="005E5D84">
      <w:pPr>
        <w:jc w:val="center"/>
        <w:rPr>
          <w:bCs/>
          <w:color w:val="000000"/>
        </w:rPr>
      </w:pPr>
    </w:p>
    <w:p w:rsidR="005E5D84" w:rsidRDefault="005E5D84" w:rsidP="005E5D84">
      <w:pPr>
        <w:jc w:val="both"/>
        <w:rPr>
          <w:bCs/>
          <w:color w:val="000000"/>
        </w:rPr>
      </w:pPr>
      <w:r>
        <w:rPr>
          <w:bCs/>
          <w:color w:val="000000"/>
        </w:rPr>
        <w:t>Доверенность действительна по «___»_____________ 20__г.</w:t>
      </w:r>
    </w:p>
    <w:p w:rsidR="005E5D84" w:rsidRDefault="005E5D84" w:rsidP="005E5D84">
      <w:pPr>
        <w:jc w:val="both"/>
        <w:rPr>
          <w:bCs/>
          <w:color w:val="000000"/>
        </w:rPr>
      </w:pPr>
    </w:p>
    <w:p w:rsidR="005E5D84" w:rsidRDefault="005E5D84" w:rsidP="005E5D84">
      <w:pPr>
        <w:jc w:val="both"/>
        <w:rPr>
          <w:bCs/>
          <w:color w:val="000000"/>
        </w:rPr>
      </w:pPr>
    </w:p>
    <w:p w:rsidR="005E5D84" w:rsidRDefault="005E5D84" w:rsidP="005E5D84">
      <w:pPr>
        <w:jc w:val="both"/>
        <w:rPr>
          <w:bCs/>
          <w:color w:val="000000"/>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425"/>
        <w:gridCol w:w="1560"/>
        <w:gridCol w:w="425"/>
        <w:gridCol w:w="2835"/>
      </w:tblGrid>
      <w:tr w:rsidR="005E5D84" w:rsidTr="00F44665">
        <w:tc>
          <w:tcPr>
            <w:tcW w:w="4962" w:type="dxa"/>
            <w:tcBorders>
              <w:bottom w:val="single" w:sz="4" w:space="0" w:color="000000"/>
            </w:tcBorders>
            <w:shd w:val="clear" w:color="auto" w:fill="auto"/>
            <w:vAlign w:val="bottom"/>
          </w:tcPr>
          <w:p w:rsidR="005E5D84" w:rsidRDefault="005E5D84" w:rsidP="00F44665">
            <w:pPr>
              <w:snapToGrid w:val="0"/>
            </w:pPr>
          </w:p>
        </w:tc>
        <w:tc>
          <w:tcPr>
            <w:tcW w:w="425" w:type="dxa"/>
            <w:shd w:val="clear" w:color="auto" w:fill="auto"/>
            <w:vAlign w:val="bottom"/>
          </w:tcPr>
          <w:p w:rsidR="005E5D84" w:rsidRDefault="005E5D84" w:rsidP="00F44665">
            <w:pPr>
              <w:snapToGrid w:val="0"/>
            </w:pPr>
          </w:p>
        </w:tc>
        <w:tc>
          <w:tcPr>
            <w:tcW w:w="1560" w:type="dxa"/>
            <w:tcBorders>
              <w:bottom w:val="single" w:sz="4" w:space="0" w:color="000000"/>
            </w:tcBorders>
            <w:shd w:val="clear" w:color="auto" w:fill="auto"/>
          </w:tcPr>
          <w:p w:rsidR="005E5D84" w:rsidRDefault="005E5D84" w:rsidP="00F44665">
            <w:pPr>
              <w:snapToGrid w:val="0"/>
              <w:jc w:val="right"/>
            </w:pPr>
          </w:p>
        </w:tc>
        <w:tc>
          <w:tcPr>
            <w:tcW w:w="425" w:type="dxa"/>
            <w:shd w:val="clear" w:color="auto" w:fill="auto"/>
          </w:tcPr>
          <w:p w:rsidR="005E5D84" w:rsidRDefault="005E5D84" w:rsidP="00F44665">
            <w:pPr>
              <w:snapToGrid w:val="0"/>
              <w:jc w:val="right"/>
            </w:pPr>
          </w:p>
        </w:tc>
        <w:tc>
          <w:tcPr>
            <w:tcW w:w="2835" w:type="dxa"/>
            <w:tcBorders>
              <w:bottom w:val="single" w:sz="4" w:space="0" w:color="000000"/>
            </w:tcBorders>
            <w:shd w:val="clear" w:color="auto" w:fill="auto"/>
            <w:vAlign w:val="bottom"/>
          </w:tcPr>
          <w:p w:rsidR="005E5D84" w:rsidRDefault="005E5D84" w:rsidP="00F44665">
            <w:pPr>
              <w:snapToGrid w:val="0"/>
              <w:jc w:val="right"/>
            </w:pPr>
          </w:p>
        </w:tc>
      </w:tr>
      <w:tr w:rsidR="005E5D84" w:rsidTr="00F44665">
        <w:trPr>
          <w:trHeight w:val="94"/>
        </w:trPr>
        <w:tc>
          <w:tcPr>
            <w:tcW w:w="4962" w:type="dxa"/>
            <w:tcBorders>
              <w:top w:val="single" w:sz="4" w:space="0" w:color="000000"/>
            </w:tcBorders>
            <w:shd w:val="clear" w:color="auto" w:fill="auto"/>
          </w:tcPr>
          <w:p w:rsidR="005E5D84" w:rsidRDefault="005E5D84" w:rsidP="00F44665">
            <w:pPr>
              <w:snapToGrid w:val="0"/>
              <w:jc w:val="center"/>
              <w:rPr>
                <w:sz w:val="16"/>
                <w:szCs w:val="16"/>
              </w:rPr>
            </w:pPr>
            <w:r>
              <w:rPr>
                <w:sz w:val="16"/>
                <w:szCs w:val="16"/>
              </w:rPr>
              <w:t>(должность руководителя)</w:t>
            </w:r>
          </w:p>
        </w:tc>
        <w:tc>
          <w:tcPr>
            <w:tcW w:w="425" w:type="dxa"/>
            <w:shd w:val="clear" w:color="auto" w:fill="auto"/>
          </w:tcPr>
          <w:p w:rsidR="005E5D84" w:rsidRDefault="005E5D84" w:rsidP="00F44665">
            <w:pPr>
              <w:snapToGrid w:val="0"/>
              <w:jc w:val="center"/>
              <w:rPr>
                <w:sz w:val="16"/>
                <w:szCs w:val="16"/>
              </w:rPr>
            </w:pPr>
            <w:r>
              <w:rPr>
                <w:sz w:val="16"/>
                <w:szCs w:val="16"/>
              </w:rPr>
              <w:t>М.П.</w:t>
            </w:r>
          </w:p>
        </w:tc>
        <w:tc>
          <w:tcPr>
            <w:tcW w:w="1560" w:type="dxa"/>
            <w:tcBorders>
              <w:top w:val="single" w:sz="4" w:space="0" w:color="000000"/>
            </w:tcBorders>
            <w:shd w:val="clear" w:color="auto" w:fill="auto"/>
          </w:tcPr>
          <w:p w:rsidR="005E5D84" w:rsidRDefault="005E5D84" w:rsidP="00F44665">
            <w:pPr>
              <w:snapToGrid w:val="0"/>
              <w:jc w:val="center"/>
            </w:pPr>
            <w:r>
              <w:rPr>
                <w:sz w:val="16"/>
                <w:szCs w:val="16"/>
              </w:rPr>
              <w:t>(подпись)</w:t>
            </w:r>
          </w:p>
        </w:tc>
        <w:tc>
          <w:tcPr>
            <w:tcW w:w="425" w:type="dxa"/>
            <w:shd w:val="clear" w:color="auto" w:fill="auto"/>
          </w:tcPr>
          <w:p w:rsidR="005E5D84" w:rsidRDefault="005E5D84" w:rsidP="00F44665">
            <w:pPr>
              <w:snapToGrid w:val="0"/>
              <w:jc w:val="center"/>
            </w:pPr>
          </w:p>
        </w:tc>
        <w:tc>
          <w:tcPr>
            <w:tcW w:w="2835" w:type="dxa"/>
            <w:tcBorders>
              <w:top w:val="single" w:sz="4" w:space="0" w:color="000000"/>
            </w:tcBorders>
            <w:shd w:val="clear" w:color="auto" w:fill="auto"/>
          </w:tcPr>
          <w:p w:rsidR="005E5D84" w:rsidRDefault="005E5D84" w:rsidP="00F44665">
            <w:pPr>
              <w:snapToGrid w:val="0"/>
              <w:jc w:val="center"/>
            </w:pPr>
            <w:r>
              <w:rPr>
                <w:sz w:val="16"/>
                <w:szCs w:val="16"/>
              </w:rPr>
              <w:t>(Ф.И.О.)</w:t>
            </w:r>
          </w:p>
        </w:tc>
      </w:tr>
    </w:tbl>
    <w:p w:rsidR="005E5D84" w:rsidRDefault="005E5D84" w:rsidP="005E5D84">
      <w:pPr>
        <w:widowControl/>
        <w:ind w:firstLine="540"/>
        <w:jc w:val="right"/>
      </w:pPr>
    </w:p>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 w:rsidR="005E5D84" w:rsidRDefault="005E5D84" w:rsidP="005E5D84">
      <w:pPr>
        <w:pStyle w:val="1"/>
        <w:jc w:val="right"/>
        <w:rPr>
          <w:sz w:val="18"/>
          <w:szCs w:val="18"/>
        </w:rPr>
      </w:pPr>
      <w:r>
        <w:rPr>
          <w:b w:val="0"/>
          <w:bCs/>
          <w:color w:val="000000"/>
          <w:sz w:val="18"/>
          <w:szCs w:val="18"/>
        </w:rPr>
        <w:t>Приложение № 4</w:t>
      </w:r>
    </w:p>
    <w:p w:rsidR="005E5D84" w:rsidRDefault="005E5D84" w:rsidP="005E5D84">
      <w:pPr>
        <w:jc w:val="right"/>
      </w:pPr>
      <w:r>
        <w:rPr>
          <w:sz w:val="18"/>
          <w:szCs w:val="18"/>
        </w:rPr>
        <w:t>форма описи документов</w:t>
      </w:r>
    </w:p>
    <w:p w:rsidR="005E5D84" w:rsidRDefault="005E5D84" w:rsidP="005E5D84"/>
    <w:p w:rsidR="005E5D84" w:rsidRDefault="005E5D84" w:rsidP="005E5D84">
      <w:pPr>
        <w:jc w:val="center"/>
        <w:rPr>
          <w:b/>
          <w:bCs/>
        </w:rPr>
      </w:pPr>
      <w:r>
        <w:rPr>
          <w:b/>
          <w:bCs/>
        </w:rPr>
        <w:t>ОПИСЬ</w:t>
      </w:r>
    </w:p>
    <w:p w:rsidR="005E5D84" w:rsidRDefault="005E5D84" w:rsidP="005E5D84">
      <w:pPr>
        <w:jc w:val="center"/>
        <w:rPr>
          <w:b/>
          <w:bCs/>
        </w:rPr>
      </w:pPr>
      <w:r>
        <w:rPr>
          <w:b/>
          <w:bCs/>
        </w:rPr>
        <w:t xml:space="preserve"> ДОКУМЕНТОВ И ФОРМ, ПРЕДСТАВЛЯЕМЫХ ДЛЯ УЧАСТИЯ В АУКЦИОНЕ</w:t>
      </w:r>
    </w:p>
    <w:p w:rsidR="005E5D84" w:rsidRDefault="005E5D84" w:rsidP="005E5D84">
      <w:pPr>
        <w:jc w:val="center"/>
        <w:rPr>
          <w:b/>
          <w:bCs/>
        </w:rPr>
      </w:pPr>
    </w:p>
    <w:p w:rsidR="005E5D84" w:rsidRDefault="005E5D84" w:rsidP="005E5D84">
      <w:pPr>
        <w:pStyle w:val="ConsNonformat"/>
        <w:widowControl/>
        <w:ind w:right="0" w:firstLine="540"/>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Преградненского сельского поселения . </w:t>
      </w:r>
    </w:p>
    <w:p w:rsidR="005E5D84" w:rsidRDefault="005E5D84" w:rsidP="005E5D84">
      <w:pPr>
        <w:pStyle w:val="ConsNonformat"/>
        <w:widowControl/>
        <w:ind w:right="0" w:firstLine="540"/>
        <w:jc w:val="both"/>
        <w:rPr>
          <w:rFonts w:ascii="Times New Roman" w:hAnsi="Times New Roman" w:cs="Times New Roman"/>
          <w:sz w:val="24"/>
          <w:szCs w:val="24"/>
        </w:rPr>
      </w:pPr>
    </w:p>
    <w:p w:rsidR="005E5D84" w:rsidRDefault="005E5D84" w:rsidP="005E5D84">
      <w:pPr>
        <w:tabs>
          <w:tab w:val="left" w:pos="1276"/>
        </w:tabs>
      </w:pPr>
    </w:p>
    <w:p w:rsidR="005E5D84" w:rsidRDefault="005E5D84" w:rsidP="005E5D84">
      <w:pPr>
        <w:tabs>
          <w:tab w:val="left" w:pos="1276"/>
        </w:tabs>
      </w:pPr>
    </w:p>
    <w:p w:rsidR="005E5D84" w:rsidRDefault="005E5D84" w:rsidP="005E5D84">
      <w:pPr>
        <w:tabs>
          <w:tab w:val="left" w:pos="1276"/>
        </w:tabs>
        <w:rPr>
          <w:iCs/>
          <w:sz w:val="20"/>
          <w:szCs w:val="20"/>
          <w:vertAlign w:val="superscript"/>
        </w:rPr>
      </w:pPr>
      <w:r>
        <w:t>Настоящим</w:t>
      </w:r>
    </w:p>
    <w:p w:rsidR="005E5D84" w:rsidRDefault="005E5D84" w:rsidP="005E5D84">
      <w:pPr>
        <w:pBdr>
          <w:top w:val="single" w:sz="4" w:space="2" w:color="000000"/>
        </w:pBdr>
        <w:jc w:val="center"/>
      </w:pPr>
      <w:r>
        <w:rPr>
          <w:iCs/>
          <w:sz w:val="20"/>
          <w:szCs w:val="20"/>
          <w:vertAlign w:val="superscript"/>
        </w:rPr>
        <w:t>(претендент должен обязательно указать (заполнить) фирменное</w:t>
      </w:r>
    </w:p>
    <w:p w:rsidR="005E5D84" w:rsidRDefault="005E5D84" w:rsidP="005E5D84"/>
    <w:p w:rsidR="005E5D84" w:rsidRDefault="005E5D84" w:rsidP="005E5D84">
      <w:pPr>
        <w:pBdr>
          <w:top w:val="single" w:sz="4" w:space="1" w:color="000000"/>
        </w:pBdr>
        <w:jc w:val="center"/>
      </w:pPr>
      <w:r>
        <w:rPr>
          <w:iCs/>
          <w:sz w:val="20"/>
          <w:szCs w:val="20"/>
          <w:vertAlign w:val="superscript"/>
        </w:rPr>
        <w:t>наименование (наименование) - для претендента - юридического лица,</w:t>
      </w:r>
    </w:p>
    <w:p w:rsidR="005E5D84" w:rsidRDefault="005E5D84" w:rsidP="005E5D84"/>
    <w:p w:rsidR="005E5D84" w:rsidRDefault="005E5D84" w:rsidP="005E5D84">
      <w:pPr>
        <w:pBdr>
          <w:top w:val="single" w:sz="4" w:space="1" w:color="000000"/>
        </w:pBdr>
        <w:jc w:val="center"/>
      </w:pPr>
      <w:r>
        <w:rPr>
          <w:iCs/>
          <w:sz w:val="20"/>
          <w:szCs w:val="20"/>
          <w:vertAlign w:val="superscript"/>
        </w:rPr>
        <w:t>фамилия, имя, отчество - для претендента -  физического лица)</w:t>
      </w:r>
    </w:p>
    <w:p w:rsidR="005E5D84" w:rsidRDefault="005E5D84" w:rsidP="005E5D84"/>
    <w:p w:rsidR="005E5D84" w:rsidRDefault="005E5D84" w:rsidP="005E5D84">
      <w:pPr>
        <w:pBdr>
          <w:top w:val="single" w:sz="4" w:space="1" w:color="000000"/>
        </w:pBdr>
      </w:pPr>
    </w:p>
    <w:p w:rsidR="005E5D84" w:rsidRDefault="005E5D84" w:rsidP="005E5D84">
      <w:pPr>
        <w:jc w:val="both"/>
      </w:pPr>
      <w:r>
        <w:t xml:space="preserve">подтверждает, что для участия в аукционе </w:t>
      </w:r>
      <w:r>
        <w:rPr>
          <w:b/>
        </w:rPr>
        <w:t>на продажу муниципального имущества</w:t>
      </w:r>
    </w:p>
    <w:p w:rsidR="005E5D84" w:rsidRDefault="005E5D84" w:rsidP="005E5D84">
      <w:pPr>
        <w:jc w:val="both"/>
        <w:rPr>
          <w:vertAlign w:val="superscript"/>
        </w:rPr>
      </w:pPr>
      <w:r>
        <w:t>_____________________________________________________________________________________</w:t>
      </w:r>
    </w:p>
    <w:p w:rsidR="005E5D84" w:rsidRDefault="005E5D84" w:rsidP="005E5D84">
      <w:pPr>
        <w:jc w:val="center"/>
      </w:pPr>
      <w:r>
        <w:rPr>
          <w:vertAlign w:val="superscript"/>
        </w:rPr>
        <w:t>(наименование муниципального имущества указанного в извещении)</w:t>
      </w:r>
    </w:p>
    <w:p w:rsidR="005E5D84" w:rsidRDefault="005E5D84" w:rsidP="005E5D84">
      <w:pPr>
        <w:jc w:val="both"/>
      </w:pPr>
      <w:r>
        <w:t>направлены нижеперечисленные документы и формы и что содержание описи и состав заявки на участие в аукционе совпадают.</w:t>
      </w:r>
    </w:p>
    <w:p w:rsidR="005E5D84" w:rsidRDefault="005E5D84" w:rsidP="005E5D84"/>
    <w:tbl>
      <w:tblPr>
        <w:tblW w:w="0" w:type="auto"/>
        <w:tblInd w:w="56" w:type="dxa"/>
        <w:tblLayout w:type="fixed"/>
        <w:tblCellMar>
          <w:left w:w="56" w:type="dxa"/>
          <w:right w:w="56" w:type="dxa"/>
        </w:tblCellMar>
        <w:tblLook w:val="0000" w:firstRow="0" w:lastRow="0" w:firstColumn="0" w:lastColumn="0" w:noHBand="0" w:noVBand="0"/>
      </w:tblPr>
      <w:tblGrid>
        <w:gridCol w:w="5892"/>
        <w:gridCol w:w="1848"/>
        <w:gridCol w:w="2895"/>
      </w:tblGrid>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jc w:val="center"/>
              <w:rPr>
                <w:b/>
                <w:bCs/>
              </w:rPr>
            </w:pPr>
            <w:r>
              <w:rPr>
                <w:b/>
                <w:bCs/>
              </w:rPr>
              <w:t>На</w:t>
            </w:r>
            <w:r>
              <w:rPr>
                <w:b/>
                <w:bCs/>
              </w:rPr>
              <w:softHyphen/>
              <w:t>име</w:t>
            </w:r>
            <w:r>
              <w:rPr>
                <w:b/>
                <w:bCs/>
              </w:rPr>
              <w:softHyphen/>
              <w:t>но</w:t>
            </w:r>
            <w:r>
              <w:rPr>
                <w:b/>
                <w:bCs/>
              </w:rPr>
              <w:softHyphen/>
              <w:t>ва</w:t>
            </w:r>
            <w:r>
              <w:rPr>
                <w:b/>
                <w:bCs/>
              </w:rPr>
              <w:softHyphen/>
              <w:t>ние до</w:t>
            </w:r>
            <w:r>
              <w:rPr>
                <w:b/>
                <w:bCs/>
              </w:rPr>
              <w:softHyphen/>
              <w:t>ку</w:t>
            </w:r>
            <w:r>
              <w:rPr>
                <w:b/>
                <w:bCs/>
              </w:rPr>
              <w:softHyphen/>
              <w:t>мен</w:t>
            </w:r>
            <w:r>
              <w:rPr>
                <w:b/>
                <w:bCs/>
              </w:rPr>
              <w:softHyphen/>
              <w:t>та</w:t>
            </w:r>
          </w:p>
        </w:tc>
        <w:tc>
          <w:tcPr>
            <w:tcW w:w="1848"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jc w:val="center"/>
              <w:rPr>
                <w:b/>
                <w:bCs/>
              </w:rPr>
            </w:pPr>
            <w:r>
              <w:rPr>
                <w:b/>
                <w:bCs/>
              </w:rPr>
              <w:t>Но</w:t>
            </w:r>
            <w:r>
              <w:rPr>
                <w:b/>
                <w:bCs/>
              </w:rPr>
              <w:softHyphen/>
              <w:t>мер лис</w:t>
            </w:r>
            <w:r>
              <w:rPr>
                <w:b/>
                <w:bCs/>
              </w:rPr>
              <w:softHyphen/>
              <w:t>та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5D84" w:rsidRDefault="005E5D84" w:rsidP="00F44665">
            <w:pPr>
              <w:snapToGrid w:val="0"/>
              <w:jc w:val="center"/>
              <w:rPr>
                <w:b/>
                <w:bCs/>
              </w:rPr>
            </w:pPr>
            <w:r>
              <w:rPr>
                <w:b/>
                <w:bCs/>
              </w:rPr>
              <w:t>Ко</w:t>
            </w:r>
            <w:r>
              <w:rPr>
                <w:b/>
                <w:bCs/>
              </w:rPr>
              <w:softHyphen/>
              <w:t>ли</w:t>
            </w:r>
            <w:r>
              <w:rPr>
                <w:b/>
                <w:bCs/>
              </w:rPr>
              <w:softHyphen/>
              <w:t>чест</w:t>
            </w:r>
            <w:r>
              <w:rPr>
                <w:b/>
                <w:bCs/>
              </w:rPr>
              <w:softHyphen/>
              <w:t>во лис</w:t>
            </w:r>
            <w:r>
              <w:rPr>
                <w:b/>
                <w:bCs/>
              </w:rPr>
              <w:softHyphen/>
              <w:t>тов</w:t>
            </w:r>
          </w:p>
        </w:tc>
      </w:tr>
      <w:tr w:rsidR="005E5D84" w:rsidTr="00F44665">
        <w:tc>
          <w:tcPr>
            <w:tcW w:w="5892" w:type="dxa"/>
            <w:tcBorders>
              <w:top w:val="single" w:sz="4" w:space="0" w:color="000000"/>
              <w:left w:val="single" w:sz="4" w:space="0" w:color="000000"/>
            </w:tcBorders>
            <w:shd w:val="clear" w:color="auto" w:fill="auto"/>
            <w:vAlign w:val="bottom"/>
          </w:tcPr>
          <w:p w:rsidR="005E5D84" w:rsidRDefault="005E5D84" w:rsidP="00F44665">
            <w:pPr>
              <w:snapToGrid w:val="0"/>
              <w:rPr>
                <w:b/>
                <w:bCs/>
              </w:rPr>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rPr>
          <w:trHeight w:val="328"/>
        </w:trPr>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rPr>
          <w:cantSplit/>
          <w:trHeight w:val="321"/>
        </w:trPr>
        <w:tc>
          <w:tcPr>
            <w:tcW w:w="5892" w:type="dxa"/>
            <w:tcBorders>
              <w:top w:val="single" w:sz="4" w:space="0" w:color="000000"/>
              <w:left w:val="single" w:sz="4" w:space="0" w:color="000000"/>
              <w:bottom w:val="single" w:sz="4" w:space="0" w:color="000000"/>
            </w:tcBorders>
            <w:shd w:val="clear" w:color="auto" w:fill="auto"/>
            <w:vAlign w:val="center"/>
          </w:tcPr>
          <w:p w:rsidR="005E5D84" w:rsidRDefault="005E5D84" w:rsidP="00F44665">
            <w:pPr>
              <w:snapToGrid w:val="0"/>
              <w:rPr>
                <w:shd w:val="clear" w:color="auto" w:fill="00FF00"/>
              </w:rPr>
            </w:pPr>
          </w:p>
        </w:tc>
        <w:tc>
          <w:tcPr>
            <w:tcW w:w="1848" w:type="dxa"/>
            <w:tcBorders>
              <w:top w:val="single" w:sz="4" w:space="0" w:color="000000"/>
              <w:left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rPr>
          <w:cantSplit/>
          <w:trHeight w:val="322"/>
        </w:trPr>
        <w:tc>
          <w:tcPr>
            <w:tcW w:w="5892" w:type="dxa"/>
            <w:tcBorders>
              <w:top w:val="single" w:sz="4" w:space="0" w:color="000000"/>
              <w:left w:val="single" w:sz="4" w:space="0" w:color="000000"/>
              <w:bottom w:val="single" w:sz="4" w:space="0" w:color="000000"/>
            </w:tcBorders>
            <w:shd w:val="clear" w:color="auto" w:fill="auto"/>
            <w:vAlign w:val="center"/>
          </w:tcPr>
          <w:p w:rsidR="005E5D84" w:rsidRDefault="005E5D84" w:rsidP="00F44665">
            <w:pPr>
              <w:snapToGrid w:val="0"/>
            </w:pPr>
          </w:p>
        </w:tc>
        <w:tc>
          <w:tcPr>
            <w:tcW w:w="1848" w:type="dxa"/>
            <w:tcBorders>
              <w:top w:val="single" w:sz="4" w:space="0" w:color="000000"/>
              <w:left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rPr>
                <w:bCs/>
              </w:rPr>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rPr>
                <w:bCs/>
              </w:rPr>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r w:rsidR="005E5D84" w:rsidTr="00F44665">
        <w:tc>
          <w:tcPr>
            <w:tcW w:w="5892" w:type="dxa"/>
            <w:tcBorders>
              <w:top w:val="single" w:sz="4" w:space="0" w:color="000000"/>
              <w:left w:val="single" w:sz="4" w:space="0" w:color="000000"/>
              <w:bottom w:val="single" w:sz="4" w:space="0" w:color="000000"/>
            </w:tcBorders>
            <w:shd w:val="clear" w:color="auto" w:fill="auto"/>
            <w:vAlign w:val="bottom"/>
          </w:tcPr>
          <w:p w:rsidR="005E5D84" w:rsidRDefault="005E5D84" w:rsidP="00F44665">
            <w:pPr>
              <w:snapToGrid w:val="0"/>
            </w:pPr>
          </w:p>
        </w:tc>
        <w:tc>
          <w:tcPr>
            <w:tcW w:w="1848" w:type="dxa"/>
            <w:tcBorders>
              <w:top w:val="single" w:sz="4" w:space="0" w:color="000000"/>
              <w:left w:val="single" w:sz="4" w:space="0" w:color="000000"/>
              <w:bottom w:val="single" w:sz="4" w:space="0" w:color="000000"/>
            </w:tcBorders>
            <w:shd w:val="clear" w:color="auto" w:fill="auto"/>
          </w:tcPr>
          <w:p w:rsidR="005E5D84" w:rsidRDefault="005E5D84" w:rsidP="00F44665">
            <w:pPr>
              <w:snapToGrid w:val="0"/>
              <w:jc w:val="cente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E5D84" w:rsidRDefault="005E5D84" w:rsidP="00F44665">
            <w:pPr>
              <w:snapToGrid w:val="0"/>
              <w:jc w:val="center"/>
            </w:pPr>
          </w:p>
        </w:tc>
      </w:tr>
    </w:tbl>
    <w:p w:rsidR="005E5D84" w:rsidRDefault="005E5D84" w:rsidP="005E5D84">
      <w:pPr>
        <w:spacing w:before="240"/>
      </w:pPr>
    </w:p>
    <w:p w:rsidR="005E5D84" w:rsidRDefault="005E5D84" w:rsidP="005E5D84">
      <w:pPr>
        <w:spacing w:before="240"/>
      </w:pPr>
    </w:p>
    <w:tbl>
      <w:tblPr>
        <w:tblW w:w="0" w:type="auto"/>
        <w:tblInd w:w="28" w:type="dxa"/>
        <w:tblLayout w:type="fixed"/>
        <w:tblCellMar>
          <w:left w:w="28" w:type="dxa"/>
          <w:right w:w="28" w:type="dxa"/>
        </w:tblCellMar>
        <w:tblLook w:val="0000" w:firstRow="0" w:lastRow="0" w:firstColumn="0" w:lastColumn="0" w:noHBand="0" w:noVBand="0"/>
      </w:tblPr>
      <w:tblGrid>
        <w:gridCol w:w="4536"/>
        <w:gridCol w:w="425"/>
        <w:gridCol w:w="1560"/>
        <w:gridCol w:w="567"/>
        <w:gridCol w:w="3118"/>
      </w:tblGrid>
      <w:tr w:rsidR="005E5D84" w:rsidTr="00F44665">
        <w:tc>
          <w:tcPr>
            <w:tcW w:w="4536" w:type="dxa"/>
            <w:tcBorders>
              <w:bottom w:val="single" w:sz="4" w:space="0" w:color="000000"/>
            </w:tcBorders>
            <w:shd w:val="clear" w:color="auto" w:fill="auto"/>
            <w:vAlign w:val="bottom"/>
          </w:tcPr>
          <w:p w:rsidR="005E5D84" w:rsidRDefault="005E5D84" w:rsidP="00F44665">
            <w:pPr>
              <w:snapToGrid w:val="0"/>
            </w:pPr>
          </w:p>
        </w:tc>
        <w:tc>
          <w:tcPr>
            <w:tcW w:w="425" w:type="dxa"/>
            <w:shd w:val="clear" w:color="auto" w:fill="auto"/>
            <w:vAlign w:val="bottom"/>
          </w:tcPr>
          <w:p w:rsidR="005E5D84" w:rsidRDefault="005E5D84" w:rsidP="00F44665">
            <w:pPr>
              <w:snapToGrid w:val="0"/>
            </w:pPr>
          </w:p>
        </w:tc>
        <w:tc>
          <w:tcPr>
            <w:tcW w:w="1560" w:type="dxa"/>
            <w:tcBorders>
              <w:bottom w:val="single" w:sz="4" w:space="0" w:color="000000"/>
            </w:tcBorders>
            <w:shd w:val="clear" w:color="auto" w:fill="auto"/>
          </w:tcPr>
          <w:p w:rsidR="005E5D84" w:rsidRDefault="005E5D84" w:rsidP="00F44665">
            <w:pPr>
              <w:snapToGrid w:val="0"/>
              <w:jc w:val="right"/>
            </w:pPr>
          </w:p>
        </w:tc>
        <w:tc>
          <w:tcPr>
            <w:tcW w:w="567" w:type="dxa"/>
            <w:shd w:val="clear" w:color="auto" w:fill="auto"/>
          </w:tcPr>
          <w:p w:rsidR="005E5D84" w:rsidRDefault="005E5D84" w:rsidP="00F44665">
            <w:pPr>
              <w:snapToGrid w:val="0"/>
              <w:jc w:val="right"/>
            </w:pPr>
          </w:p>
        </w:tc>
        <w:tc>
          <w:tcPr>
            <w:tcW w:w="3118" w:type="dxa"/>
            <w:tcBorders>
              <w:bottom w:val="single" w:sz="4" w:space="0" w:color="000000"/>
            </w:tcBorders>
            <w:shd w:val="clear" w:color="auto" w:fill="auto"/>
            <w:vAlign w:val="bottom"/>
          </w:tcPr>
          <w:p w:rsidR="005E5D84" w:rsidRDefault="005E5D84" w:rsidP="00F44665">
            <w:pPr>
              <w:snapToGrid w:val="0"/>
              <w:jc w:val="right"/>
            </w:pPr>
          </w:p>
        </w:tc>
      </w:tr>
      <w:tr w:rsidR="005E5D84" w:rsidTr="00F44665">
        <w:tc>
          <w:tcPr>
            <w:tcW w:w="4536" w:type="dxa"/>
            <w:shd w:val="clear" w:color="auto" w:fill="auto"/>
          </w:tcPr>
          <w:p w:rsidR="005E5D84" w:rsidRDefault="005E5D84" w:rsidP="00F44665">
            <w:pPr>
              <w:snapToGrid w:val="0"/>
              <w:jc w:val="center"/>
              <w:rPr>
                <w:sz w:val="16"/>
                <w:szCs w:val="16"/>
              </w:rPr>
            </w:pPr>
            <w:r>
              <w:rPr>
                <w:sz w:val="16"/>
                <w:szCs w:val="16"/>
              </w:rPr>
              <w:t>(должность руководителя или уполномоченного лица)</w:t>
            </w:r>
          </w:p>
        </w:tc>
        <w:tc>
          <w:tcPr>
            <w:tcW w:w="425" w:type="dxa"/>
            <w:shd w:val="clear" w:color="auto" w:fill="auto"/>
          </w:tcPr>
          <w:p w:rsidR="005E5D84" w:rsidRDefault="005E5D84" w:rsidP="00F44665">
            <w:pPr>
              <w:snapToGrid w:val="0"/>
              <w:jc w:val="center"/>
              <w:rPr>
                <w:sz w:val="16"/>
                <w:szCs w:val="16"/>
              </w:rPr>
            </w:pPr>
            <w:r>
              <w:rPr>
                <w:sz w:val="16"/>
                <w:szCs w:val="16"/>
              </w:rPr>
              <w:t>М.П.</w:t>
            </w:r>
          </w:p>
        </w:tc>
        <w:tc>
          <w:tcPr>
            <w:tcW w:w="1560" w:type="dxa"/>
            <w:shd w:val="clear" w:color="auto" w:fill="auto"/>
          </w:tcPr>
          <w:p w:rsidR="005E5D84" w:rsidRDefault="005E5D84" w:rsidP="00F44665">
            <w:pPr>
              <w:snapToGrid w:val="0"/>
              <w:jc w:val="center"/>
              <w:rPr>
                <w:sz w:val="16"/>
                <w:szCs w:val="16"/>
              </w:rPr>
            </w:pPr>
            <w:r>
              <w:rPr>
                <w:sz w:val="16"/>
                <w:szCs w:val="16"/>
              </w:rPr>
              <w:t>(подпись)</w:t>
            </w:r>
          </w:p>
        </w:tc>
        <w:tc>
          <w:tcPr>
            <w:tcW w:w="567" w:type="dxa"/>
            <w:shd w:val="clear" w:color="auto" w:fill="auto"/>
          </w:tcPr>
          <w:p w:rsidR="005E5D84" w:rsidRDefault="005E5D84" w:rsidP="00F44665">
            <w:pPr>
              <w:snapToGrid w:val="0"/>
              <w:jc w:val="center"/>
              <w:rPr>
                <w:sz w:val="16"/>
                <w:szCs w:val="16"/>
              </w:rPr>
            </w:pPr>
          </w:p>
        </w:tc>
        <w:tc>
          <w:tcPr>
            <w:tcW w:w="3118" w:type="dxa"/>
            <w:shd w:val="clear" w:color="auto" w:fill="auto"/>
          </w:tcPr>
          <w:p w:rsidR="005E5D84" w:rsidRDefault="005E5D84" w:rsidP="00F44665">
            <w:pPr>
              <w:snapToGrid w:val="0"/>
              <w:jc w:val="center"/>
            </w:pPr>
            <w:r>
              <w:rPr>
                <w:sz w:val="16"/>
                <w:szCs w:val="16"/>
              </w:rPr>
              <w:t>(Ф.И.О.)</w:t>
            </w:r>
          </w:p>
        </w:tc>
      </w:tr>
    </w:tbl>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Pr>
        <w:jc w:val="center"/>
      </w:pPr>
    </w:p>
    <w:p w:rsidR="005E5D84" w:rsidRDefault="005E5D84" w:rsidP="005E5D84"/>
    <w:p w:rsidR="005E5D84" w:rsidRDefault="005E5D84" w:rsidP="005E5D84"/>
    <w:p w:rsidR="005E5D84" w:rsidRDefault="005E5D84" w:rsidP="005E5D84"/>
    <w:p w:rsidR="005E5D84" w:rsidRDefault="005E5D84" w:rsidP="005E5D84"/>
    <w:p w:rsidR="005E5D84" w:rsidRDefault="005E5D84" w:rsidP="005E5D84">
      <w:pPr>
        <w:jc w:val="right"/>
        <w:rPr>
          <w:sz w:val="20"/>
          <w:szCs w:val="20"/>
        </w:rPr>
      </w:pPr>
    </w:p>
    <w:p w:rsidR="005E5D84" w:rsidRDefault="005E5D84" w:rsidP="005E5D84">
      <w:pPr>
        <w:jc w:val="right"/>
        <w:rPr>
          <w:sz w:val="20"/>
          <w:szCs w:val="20"/>
        </w:rPr>
      </w:pPr>
      <w:r>
        <w:rPr>
          <w:sz w:val="20"/>
          <w:szCs w:val="20"/>
        </w:rPr>
        <w:t>Приложение 5</w:t>
      </w:r>
    </w:p>
    <w:p w:rsidR="005E5D84" w:rsidRDefault="005E5D84" w:rsidP="005E5D84">
      <w:pPr>
        <w:jc w:val="right"/>
        <w:rPr>
          <w:b/>
        </w:rPr>
      </w:pPr>
      <w:r>
        <w:rPr>
          <w:sz w:val="20"/>
          <w:szCs w:val="20"/>
        </w:rPr>
        <w:t>к аукционной документации</w:t>
      </w:r>
    </w:p>
    <w:p w:rsidR="005E5D84" w:rsidRDefault="005E5D84" w:rsidP="005E5D84">
      <w:pPr>
        <w:jc w:val="right"/>
        <w:rPr>
          <w:b/>
        </w:rPr>
      </w:pPr>
    </w:p>
    <w:p w:rsidR="005E5D84" w:rsidRDefault="005E5D84" w:rsidP="005E5D84">
      <w:pPr>
        <w:pStyle w:val="ConsPlusNormal"/>
        <w:ind w:firstLine="0"/>
        <w:jc w:val="both"/>
        <w:rPr>
          <w:rFonts w:ascii="Times New Roman" w:hAnsi="Times New Roman" w:cs="Times New Roman"/>
          <w:sz w:val="24"/>
          <w:szCs w:val="24"/>
        </w:rPr>
      </w:pPr>
    </w:p>
    <w:p w:rsidR="005E5D84" w:rsidRDefault="005E5D84" w:rsidP="005E5D84">
      <w:pPr>
        <w:tabs>
          <w:tab w:val="left" w:pos="0"/>
        </w:tabs>
        <w:jc w:val="center"/>
        <w:rPr>
          <w:b/>
        </w:rPr>
      </w:pPr>
      <w:r>
        <w:rPr>
          <w:b/>
        </w:rPr>
        <w:t>Форма уведомления об отзыве аукционной заявки</w:t>
      </w:r>
    </w:p>
    <w:p w:rsidR="005E5D84" w:rsidRDefault="005E5D84" w:rsidP="005E5D84">
      <w:pPr>
        <w:tabs>
          <w:tab w:val="left" w:pos="0"/>
        </w:tabs>
        <w:jc w:val="both"/>
        <w:rPr>
          <w:b/>
        </w:rPr>
      </w:pPr>
    </w:p>
    <w:p w:rsidR="005E5D84" w:rsidRDefault="005E5D84" w:rsidP="005E5D84">
      <w:r>
        <w:rPr>
          <w:color w:val="000000"/>
        </w:rPr>
        <w:t>На бланке организации</w:t>
      </w:r>
    </w:p>
    <w:p w:rsidR="005E5D84" w:rsidRDefault="005E5D84" w:rsidP="005E5D84">
      <w:pPr>
        <w:pStyle w:val="ConsPlusNormal"/>
        <w:ind w:firstLine="0"/>
        <w:rPr>
          <w:sz w:val="24"/>
          <w:szCs w:val="24"/>
        </w:rPr>
      </w:pPr>
      <w:r>
        <w:rPr>
          <w:rFonts w:ascii="Times New Roman" w:hAnsi="Times New Roman" w:cs="Times New Roman"/>
          <w:sz w:val="24"/>
          <w:szCs w:val="24"/>
        </w:rPr>
        <w:t>(для юридических лиц)</w:t>
      </w:r>
    </w:p>
    <w:p w:rsidR="005E5D84" w:rsidRDefault="005E5D84" w:rsidP="005E5D84">
      <w:r>
        <w:t>Дата              исх. №                                     В администрацию Преградненского  сельского поселения</w:t>
      </w:r>
    </w:p>
    <w:p w:rsidR="005E5D84" w:rsidRDefault="005E5D84" w:rsidP="005E5D84">
      <w:pPr>
        <w:pStyle w:val="Style13"/>
        <w:widowControl/>
        <w:spacing w:line="274" w:lineRule="exact"/>
        <w:ind w:right="53"/>
        <w:jc w:val="left"/>
        <w:rPr>
          <w:rFonts w:ascii="Times New Roman" w:hAnsi="Times New Roman" w:cs="Times New Roman"/>
        </w:rPr>
      </w:pPr>
      <w:r>
        <w:rPr>
          <w:rFonts w:ascii="Times New Roman" w:hAnsi="Times New Roman" w:cs="Times New Roman"/>
        </w:rPr>
        <w:t xml:space="preserve">                                                                                         </w:t>
      </w:r>
    </w:p>
    <w:p w:rsidR="005E5D84" w:rsidRDefault="005E5D84" w:rsidP="005E5D8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5E5D84" w:rsidRDefault="005E5D84" w:rsidP="005E5D84">
      <w:pPr>
        <w:pStyle w:val="ConsPlusNormal"/>
        <w:ind w:firstLine="0"/>
        <w:rPr>
          <w:b/>
        </w:rPr>
      </w:pPr>
      <w:r>
        <w:rPr>
          <w:rFonts w:ascii="Times New Roman" w:hAnsi="Times New Roman" w:cs="Times New Roman"/>
          <w:sz w:val="24"/>
          <w:szCs w:val="24"/>
        </w:rPr>
        <w:t xml:space="preserve"> </w:t>
      </w:r>
    </w:p>
    <w:p w:rsidR="005E5D84" w:rsidRDefault="005E5D84" w:rsidP="005E5D84">
      <w:pPr>
        <w:tabs>
          <w:tab w:val="left" w:pos="0"/>
        </w:tabs>
        <w:jc w:val="center"/>
      </w:pPr>
      <w:r>
        <w:rPr>
          <w:b/>
        </w:rPr>
        <w:t>УВЕДОМЛЕНИЕ ОБ ОТЗЫВЕ ЗАЯВКИ</w:t>
      </w:r>
    </w:p>
    <w:p w:rsidR="005E5D84" w:rsidRDefault="005E5D84" w:rsidP="005E5D84">
      <w:pPr>
        <w:pStyle w:val="ConsPlusNormal"/>
        <w:ind w:firstLine="540"/>
        <w:jc w:val="both"/>
        <w:rPr>
          <w:rFonts w:ascii="Times New Roman" w:hAnsi="Times New Roman" w:cs="Times New Roman"/>
          <w:sz w:val="24"/>
          <w:szCs w:val="24"/>
        </w:rPr>
      </w:pPr>
    </w:p>
    <w:p w:rsidR="005E5D84" w:rsidRDefault="005E5D84" w:rsidP="005E5D84">
      <w:pPr>
        <w:jc w:val="both"/>
      </w:pPr>
      <w:r>
        <w:tab/>
        <w:t>Настоящим письмом уведомляем (уведомляю) об отзыве своей заявки на участие в открытом аукционе по продаже муниципального имущества,  проведение которого назначено на «____» _____________2012 г.</w:t>
      </w:r>
    </w:p>
    <w:p w:rsidR="005E5D84" w:rsidRDefault="005E5D84" w:rsidP="005E5D84">
      <w:r>
        <w:t xml:space="preserve">                   </w:t>
      </w:r>
    </w:p>
    <w:p w:rsidR="005E5D84" w:rsidRDefault="005E5D84" w:rsidP="005E5D84">
      <w:pPr>
        <w:pStyle w:val="a3"/>
      </w:pPr>
      <w:r>
        <w:t xml:space="preserve"> </w:t>
      </w:r>
    </w:p>
    <w:p w:rsidR="005E5D84" w:rsidRDefault="005E5D84" w:rsidP="005E5D84">
      <w:r>
        <w:lastRenderedPageBreak/>
        <w:t xml:space="preserve">Руководитель         ______________________________________  </w:t>
      </w:r>
    </w:p>
    <w:p w:rsidR="005E5D84" w:rsidRDefault="005E5D84" w:rsidP="005E5D84">
      <w:pPr>
        <w:rPr>
          <w:sz w:val="20"/>
          <w:szCs w:val="20"/>
        </w:rPr>
      </w:pPr>
      <w:r>
        <w:t xml:space="preserve">                                                                      </w:t>
      </w:r>
      <w:r>
        <w:rPr>
          <w:sz w:val="20"/>
          <w:szCs w:val="20"/>
        </w:rPr>
        <w:t xml:space="preserve"> ( подпись, Ф.И.О.)</w:t>
      </w:r>
    </w:p>
    <w:p w:rsidR="005E5D84" w:rsidRDefault="005E5D84" w:rsidP="005E5D84">
      <w:r>
        <w:rPr>
          <w:sz w:val="20"/>
          <w:szCs w:val="20"/>
        </w:rPr>
        <w:t>М.П.</w:t>
      </w:r>
    </w:p>
    <w:p w:rsidR="005E5D84" w:rsidRDefault="005E5D84" w:rsidP="005E5D84">
      <w:pPr>
        <w:tabs>
          <w:tab w:val="left" w:pos="0"/>
        </w:tabs>
        <w:jc w:val="both"/>
      </w:pPr>
    </w:p>
    <w:p w:rsidR="005E5D84" w:rsidRDefault="005E5D84" w:rsidP="005E5D84">
      <w:pPr>
        <w:tabs>
          <w:tab w:val="left" w:pos="0"/>
        </w:tabs>
        <w:jc w:val="both"/>
      </w:pPr>
      <w:r>
        <w:t>_______________________________</w:t>
      </w:r>
    </w:p>
    <w:p w:rsidR="005E5D84" w:rsidRDefault="005E5D84" w:rsidP="005E5D84">
      <w:pPr>
        <w:tabs>
          <w:tab w:val="left" w:pos="0"/>
        </w:tabs>
        <w:jc w:val="both"/>
      </w:pPr>
      <w:r>
        <w:t xml:space="preserve">  </w:t>
      </w:r>
      <w:r>
        <w:rPr>
          <w:sz w:val="20"/>
          <w:szCs w:val="20"/>
        </w:rPr>
        <w:t>(подпись, Ф.И.О. для физического лица)</w:t>
      </w:r>
    </w:p>
    <w:p w:rsidR="005E5D84" w:rsidRDefault="005E5D84" w:rsidP="005E5D84">
      <w:pPr>
        <w:tabs>
          <w:tab w:val="left" w:pos="0"/>
        </w:tabs>
        <w:jc w:val="both"/>
      </w:pPr>
    </w:p>
    <w:p w:rsidR="005E5D84" w:rsidRDefault="005E5D84" w:rsidP="005E5D84">
      <w:pPr>
        <w:tabs>
          <w:tab w:val="left" w:pos="0"/>
        </w:tabs>
        <w:jc w:val="both"/>
      </w:pPr>
      <w:r>
        <w:t>«___» _____________________ 2012 г.</w:t>
      </w:r>
    </w:p>
    <w:p w:rsidR="005E5D84" w:rsidRDefault="005E5D84" w:rsidP="005E5D84">
      <w:pPr>
        <w:tabs>
          <w:tab w:val="left" w:pos="0"/>
        </w:tabs>
        <w:jc w:val="both"/>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jc w:val="right"/>
      </w:pPr>
    </w:p>
    <w:p w:rsidR="005E5D84" w:rsidRDefault="005E5D84" w:rsidP="005E5D84">
      <w:pPr>
        <w:keepNext/>
        <w:spacing w:line="288" w:lineRule="auto"/>
        <w:jc w:val="right"/>
        <w:rPr>
          <w:b/>
        </w:rPr>
      </w:pPr>
      <w:r>
        <w:t>Приложение 6</w:t>
      </w:r>
    </w:p>
    <w:p w:rsidR="005E5D84" w:rsidRDefault="005E5D84" w:rsidP="005E5D84">
      <w:pPr>
        <w:keepNext/>
        <w:jc w:val="center"/>
        <w:rPr>
          <w:color w:val="000000"/>
        </w:rPr>
      </w:pPr>
      <w:r>
        <w:rPr>
          <w:b/>
        </w:rPr>
        <w:t xml:space="preserve">                                                                                                                     </w:t>
      </w:r>
      <w:r>
        <w:t>к документации об аукционе</w:t>
      </w:r>
    </w:p>
    <w:p w:rsidR="005E5D84" w:rsidRDefault="005E5D84" w:rsidP="005E5D84">
      <w:r>
        <w:rPr>
          <w:color w:val="000000"/>
        </w:rPr>
        <w:t>На бланке организации</w:t>
      </w:r>
    </w:p>
    <w:p w:rsidR="005E5D84" w:rsidRDefault="005E5D84" w:rsidP="005E5D84">
      <w:pPr>
        <w:pStyle w:val="ConsPlusNormal"/>
        <w:ind w:firstLine="0"/>
        <w:rPr>
          <w:sz w:val="24"/>
          <w:szCs w:val="24"/>
        </w:rPr>
      </w:pPr>
      <w:r>
        <w:rPr>
          <w:rFonts w:ascii="Times New Roman" w:hAnsi="Times New Roman" w:cs="Times New Roman"/>
          <w:sz w:val="24"/>
          <w:szCs w:val="24"/>
        </w:rPr>
        <w:t>(для юридических лиц)</w:t>
      </w:r>
    </w:p>
    <w:p w:rsidR="005E5D84" w:rsidRDefault="005E5D84" w:rsidP="005E5D84">
      <w:r>
        <w:t>Дата              исх. №                                     В администрацию Преградненского  сельского поселения</w:t>
      </w:r>
    </w:p>
    <w:p w:rsidR="005E5D84" w:rsidRDefault="005E5D84" w:rsidP="005E5D84">
      <w:pPr>
        <w:pStyle w:val="Style13"/>
        <w:keepNext/>
        <w:widowControl/>
        <w:spacing w:line="274" w:lineRule="exact"/>
        <w:ind w:right="53"/>
        <w:jc w:val="left"/>
        <w:rPr>
          <w:b/>
        </w:rPr>
      </w:pPr>
      <w:r>
        <w:rPr>
          <w:rFonts w:ascii="Times New Roman" w:hAnsi="Times New Roman" w:cs="Times New Roman"/>
        </w:rPr>
        <w:t xml:space="preserve">                                                                                         </w:t>
      </w:r>
    </w:p>
    <w:p w:rsidR="005E5D84" w:rsidRDefault="005E5D84" w:rsidP="005E5D84">
      <w:pPr>
        <w:keepNext/>
        <w:jc w:val="right"/>
        <w:rPr>
          <w:b/>
        </w:rPr>
      </w:pPr>
    </w:p>
    <w:p w:rsidR="005E5D84" w:rsidRDefault="005E5D84" w:rsidP="005E5D84">
      <w:pPr>
        <w:keepNext/>
        <w:jc w:val="center"/>
        <w:rPr>
          <w:b/>
        </w:rPr>
      </w:pPr>
      <w:r>
        <w:rPr>
          <w:b/>
        </w:rPr>
        <w:t xml:space="preserve">ЗАЯВКА </w:t>
      </w:r>
    </w:p>
    <w:p w:rsidR="005E5D84" w:rsidRDefault="005E5D84" w:rsidP="005E5D84">
      <w:pPr>
        <w:keepNext/>
        <w:jc w:val="center"/>
      </w:pPr>
      <w:r>
        <w:rPr>
          <w:b/>
        </w:rPr>
        <w:t xml:space="preserve">на осмотр  муниципального имущества </w:t>
      </w:r>
    </w:p>
    <w:p w:rsidR="005E5D84" w:rsidRDefault="005E5D84" w:rsidP="005E5D84">
      <w:pPr>
        <w:keepNext/>
        <w:ind w:firstLine="500"/>
        <w:jc w:val="both"/>
      </w:pPr>
    </w:p>
    <w:p w:rsidR="005E5D84" w:rsidRDefault="005E5D84" w:rsidP="005E5D84">
      <w:pPr>
        <w:keepNext/>
        <w:ind w:firstLine="500"/>
        <w:jc w:val="both"/>
      </w:pPr>
      <w:r>
        <w:t xml:space="preserve">Прошу организовать осмотр муниципального имущества, выставленного для продажи </w:t>
      </w:r>
      <w:r>
        <w:lastRenderedPageBreak/>
        <w:t>на аукционе от «_____» ___________2012 г.</w:t>
      </w:r>
    </w:p>
    <w:p w:rsidR="005E5D84" w:rsidRDefault="005E5D84" w:rsidP="005E5D84">
      <w:pPr>
        <w:keepNext/>
        <w:jc w:val="both"/>
      </w:pPr>
    </w:p>
    <w:p w:rsidR="005E5D84" w:rsidRDefault="005E5D84" w:rsidP="005E5D84">
      <w:pPr>
        <w:keepNext/>
        <w:jc w:val="both"/>
        <w:rPr>
          <w:color w:val="231F20"/>
        </w:rPr>
      </w:pPr>
      <w:r>
        <w:t xml:space="preserve">  Подпись   _____________________                   </w:t>
      </w:r>
      <w:r>
        <w:rPr>
          <w:b/>
        </w:rPr>
        <w:t>/  ________________________________  /</w:t>
      </w:r>
    </w:p>
    <w:p w:rsidR="005E5D84" w:rsidRDefault="005E5D84" w:rsidP="005E5D84">
      <w:pPr>
        <w:keepNext/>
        <w:jc w:val="center"/>
        <w:rPr>
          <w:b/>
          <w:color w:val="231F20"/>
        </w:rPr>
      </w:pPr>
      <w:r>
        <w:rPr>
          <w:color w:val="231F20"/>
        </w:rPr>
        <w:t xml:space="preserve">                                                                  </w:t>
      </w:r>
      <w:r>
        <w:rPr>
          <w:color w:val="231F20"/>
          <w:sz w:val="18"/>
          <w:szCs w:val="18"/>
        </w:rPr>
        <w:t>(Ф.И.О.)</w:t>
      </w:r>
    </w:p>
    <w:p w:rsidR="005E5D84" w:rsidRDefault="005E5D84" w:rsidP="005E5D84">
      <w:pPr>
        <w:keepNext/>
      </w:pPr>
      <w:r>
        <w:rPr>
          <w:b/>
          <w:color w:val="231F20"/>
        </w:rPr>
        <w:t>Контактные телефоны:_____________________________________</w:t>
      </w:r>
    </w:p>
    <w:p w:rsidR="005E5D84" w:rsidRDefault="005E5D84" w:rsidP="005E5D84">
      <w:pPr>
        <w:keepNext/>
      </w:pPr>
    </w:p>
    <w:p w:rsidR="005E5D84" w:rsidRDefault="005E5D84" w:rsidP="005E5D84">
      <w:pPr>
        <w:keepNext/>
      </w:pPr>
      <w:r>
        <w:t>--------------------------------------------------------------------------------------------------------------</w:t>
      </w:r>
    </w:p>
    <w:p w:rsidR="005E5D84" w:rsidRDefault="005E5D84" w:rsidP="005E5D84">
      <w:pPr>
        <w:keepNext/>
      </w:pPr>
    </w:p>
    <w:p w:rsidR="005E5D84" w:rsidRDefault="005E5D84" w:rsidP="005E5D84">
      <w:pPr>
        <w:keepNext/>
        <w:jc w:val="center"/>
        <w:rPr>
          <w:b/>
        </w:rPr>
      </w:pPr>
      <w:r>
        <w:rPr>
          <w:b/>
        </w:rPr>
        <w:t xml:space="preserve">РЕЗУЛЬТАТ  ОСМОТРА </w:t>
      </w:r>
    </w:p>
    <w:p w:rsidR="005E5D84" w:rsidRDefault="005E5D84" w:rsidP="005E5D84">
      <w:pPr>
        <w:keepNext/>
        <w:jc w:val="center"/>
      </w:pPr>
      <w:r>
        <w:rPr>
          <w:b/>
        </w:rPr>
        <w:t xml:space="preserve"> муниципального имущества</w:t>
      </w:r>
    </w:p>
    <w:p w:rsidR="005E5D84" w:rsidRDefault="005E5D84" w:rsidP="005E5D84">
      <w:pPr>
        <w:keepNext/>
        <w:jc w:val="both"/>
      </w:pPr>
    </w:p>
    <w:p w:rsidR="005E5D84" w:rsidRDefault="005E5D84" w:rsidP="005E5D84">
      <w:pPr>
        <w:keepNext/>
        <w:jc w:val="both"/>
        <w:rPr>
          <w:sz w:val="20"/>
          <w:szCs w:val="20"/>
        </w:rPr>
      </w:pPr>
      <w:r>
        <w:t>Осмотр муниципального имущества ______________, выставленного для продажи на аукционе от «_____» ___________2012 г.,  проведен «______» ____________ 2012 г.   _______час. ____ мин. в присутствии представителя организатора торгов __________________________________________________________</w:t>
      </w:r>
    </w:p>
    <w:p w:rsidR="005E5D84" w:rsidRDefault="005E5D84" w:rsidP="005E5D84">
      <w:pPr>
        <w:keepNext/>
        <w:jc w:val="center"/>
        <w:rPr>
          <w:b/>
        </w:rPr>
      </w:pPr>
      <w:r>
        <w:rPr>
          <w:sz w:val="20"/>
          <w:szCs w:val="20"/>
        </w:rPr>
        <w:t>(Ф.И.О. сотрудника Продавца )</w:t>
      </w:r>
    </w:p>
    <w:p w:rsidR="005E5D84" w:rsidRDefault="005E5D84" w:rsidP="005E5D84">
      <w:pPr>
        <w:keepNext/>
        <w:spacing w:before="360"/>
        <w:jc w:val="both"/>
        <w:rPr>
          <w:sz w:val="22"/>
          <w:szCs w:val="22"/>
        </w:rPr>
      </w:pPr>
      <w:r>
        <w:rPr>
          <w:b/>
        </w:rPr>
        <w:t>Заявитель</w:t>
      </w:r>
      <w:r>
        <w:t xml:space="preserve"> _______________________________________________________________________</w:t>
      </w:r>
    </w:p>
    <w:p w:rsidR="005E5D84" w:rsidRDefault="005E5D84" w:rsidP="005E5D84">
      <w:pPr>
        <w:keepNext/>
        <w:jc w:val="center"/>
      </w:pPr>
      <w:r>
        <w:rPr>
          <w:sz w:val="22"/>
          <w:szCs w:val="22"/>
        </w:rPr>
        <w:t xml:space="preserve"> (Ф.И.О. / наименование Заявителя или его представителя )</w:t>
      </w:r>
    </w:p>
    <w:p w:rsidR="005E5D84" w:rsidRDefault="005E5D84" w:rsidP="005E5D84">
      <w:pPr>
        <w:keepNext/>
        <w:spacing w:before="240"/>
        <w:jc w:val="both"/>
      </w:pPr>
      <w:r>
        <w:t>принимая решение об участии в открытом аукционе  от «___» ___________ 2012 г. по продаже муниципального имущества ______________,  находящегося в муниципальной собственности  администрации Преградненского сельского поселения</w:t>
      </w:r>
      <w:r>
        <w:rPr>
          <w:rFonts w:cs="Arial"/>
          <w:bCs/>
          <w:kern w:val="1"/>
        </w:rPr>
        <w:t xml:space="preserve"> </w:t>
      </w:r>
      <w:r>
        <w:t xml:space="preserve">, </w:t>
      </w:r>
      <w:r>
        <w:rPr>
          <w:b/>
        </w:rPr>
        <w:t xml:space="preserve">не имеет претензий к состоянию автомобиля. </w:t>
      </w:r>
    </w:p>
    <w:p w:rsidR="005E5D84" w:rsidRDefault="005E5D84" w:rsidP="005E5D84">
      <w:pPr>
        <w:keepNext/>
        <w:spacing w:before="120"/>
        <w:jc w:val="both"/>
      </w:pPr>
      <w:r>
        <w:t>Копия паспорта лица - Заявителя (или доверенности от уполномоченного лица Заявителя), производящего осмотр автомобиля, прилагается.</w:t>
      </w:r>
    </w:p>
    <w:p w:rsidR="005E5D84" w:rsidRDefault="005E5D84" w:rsidP="005E5D84">
      <w:pPr>
        <w:keepNext/>
        <w:ind w:firstLine="708"/>
        <w:jc w:val="both"/>
      </w:pPr>
    </w:p>
    <w:p w:rsidR="005E5D84" w:rsidRDefault="005E5D84" w:rsidP="005E5D84">
      <w:pPr>
        <w:keepNext/>
        <w:jc w:val="both"/>
        <w:rPr>
          <w:b/>
        </w:rPr>
      </w:pPr>
      <w:r>
        <w:t xml:space="preserve">  Подпись   _____________________                    </w:t>
      </w:r>
      <w:r>
        <w:rPr>
          <w:b/>
        </w:rPr>
        <w:t>/  ________________________________  /</w:t>
      </w:r>
    </w:p>
    <w:p w:rsidR="005E5D84" w:rsidRDefault="005E5D84" w:rsidP="005E5D84">
      <w:pPr>
        <w:keepNext/>
        <w:jc w:val="center"/>
        <w:rPr>
          <w:b/>
        </w:rPr>
      </w:pPr>
      <w:r>
        <w:rPr>
          <w:b/>
        </w:rPr>
        <w:t xml:space="preserve">             </w:t>
      </w:r>
      <w:r>
        <w:rPr>
          <w:color w:val="231F20"/>
        </w:rPr>
        <w:t xml:space="preserve">                                                               </w:t>
      </w:r>
      <w:r>
        <w:rPr>
          <w:color w:val="231F20"/>
          <w:sz w:val="18"/>
          <w:szCs w:val="18"/>
        </w:rPr>
        <w:t>(Ф.И.О.)</w:t>
      </w:r>
    </w:p>
    <w:p w:rsidR="005E5D84" w:rsidRDefault="005E5D84" w:rsidP="005E5D84">
      <w:pPr>
        <w:keepNext/>
        <w:jc w:val="both"/>
        <w:rPr>
          <w:b/>
        </w:rPr>
      </w:pPr>
    </w:p>
    <w:p w:rsidR="005E5D84" w:rsidRDefault="005E5D84" w:rsidP="005E5D84">
      <w:pPr>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tabs>
          <w:tab w:val="left" w:pos="10348"/>
        </w:tabs>
        <w:jc w:val="right"/>
      </w:pPr>
    </w:p>
    <w:p w:rsidR="005E5D84" w:rsidRDefault="005E5D84" w:rsidP="005E5D84">
      <w:pPr>
        <w:jc w:val="right"/>
        <w:rPr>
          <w:rFonts w:eastAsia="Times New Roman"/>
          <w:b/>
          <w:bCs/>
          <w:caps/>
        </w:rPr>
      </w:pPr>
    </w:p>
    <w:p w:rsidR="005E5D84" w:rsidRDefault="005E5D84" w:rsidP="005E5D84">
      <w:pPr>
        <w:widowControl/>
        <w:shd w:val="clear" w:color="auto" w:fill="FFFFFF"/>
        <w:autoSpaceDE/>
        <w:jc w:val="center"/>
        <w:rPr>
          <w:rFonts w:eastAsia="Times New Roman"/>
        </w:rPr>
      </w:pPr>
      <w:r>
        <w:rPr>
          <w:rFonts w:eastAsia="Times New Roman"/>
          <w:b/>
          <w:bCs/>
          <w:caps/>
        </w:rPr>
        <w:t>ДОГОВОР  купли-продажи № 2</w:t>
      </w:r>
    </w:p>
    <w:p w:rsidR="005E5D84" w:rsidRDefault="005E5D84" w:rsidP="005E5D84">
      <w:pPr>
        <w:widowControl/>
        <w:shd w:val="clear" w:color="auto" w:fill="FFFFFF"/>
        <w:autoSpaceDE/>
        <w:ind w:firstLine="720"/>
        <w:rPr>
          <w:rFonts w:eastAsia="Times New Roman"/>
        </w:rPr>
      </w:pPr>
      <w:r>
        <w:rPr>
          <w:rFonts w:eastAsia="Times New Roman"/>
        </w:rPr>
        <w:t> </w:t>
      </w:r>
    </w:p>
    <w:p w:rsidR="005E5D84" w:rsidRDefault="005E5D84" w:rsidP="005E5D84">
      <w:pPr>
        <w:widowControl/>
        <w:shd w:val="clear" w:color="auto" w:fill="FFFFFF"/>
        <w:autoSpaceDE/>
      </w:pPr>
      <w:r>
        <w:rPr>
          <w:rFonts w:eastAsia="Times New Roman"/>
        </w:rPr>
        <w:lastRenderedPageBreak/>
        <w:t>ст.Преградная                                                                                                   «25» декабря 2012года</w:t>
      </w:r>
    </w:p>
    <w:p w:rsidR="005E5D84" w:rsidRDefault="005E5D84" w:rsidP="005E5D84">
      <w:pPr>
        <w:widowControl/>
        <w:shd w:val="clear" w:color="auto" w:fill="FFFFFF"/>
        <w:autoSpaceDE/>
        <w:spacing w:line="227" w:lineRule="atLeast"/>
        <w:ind w:firstLine="702"/>
        <w:jc w:val="both"/>
      </w:pPr>
    </w:p>
    <w:p w:rsidR="005E5D84" w:rsidRDefault="005E5D84" w:rsidP="005E5D84">
      <w:pPr>
        <w:widowControl/>
        <w:shd w:val="clear" w:color="auto" w:fill="FFFFFF"/>
        <w:autoSpaceDE/>
        <w:spacing w:line="227" w:lineRule="atLeast"/>
        <w:ind w:firstLine="702"/>
        <w:jc w:val="both"/>
      </w:pPr>
      <w:r>
        <w:rPr>
          <w:color w:val="000000"/>
        </w:rPr>
        <w:t xml:space="preserve">Администрация Преградненского сельского поселения,  в лице главы администрации Преградненского сельского поселения  Звонарева Алексея Николаевича, </w:t>
      </w:r>
      <w:r>
        <w:t xml:space="preserve"> действующей на основании Устава и Положения именуемая в дальнейшем «Продавец», с одной стороны и Попов Николай Семенович,паспорт 91 03 300145 выдан Урупским РОВД Карачаево-Черкесской Республики 30.09.2003 года, именуемый в дальнейшем «Покупатель», с другой стороны, вместе именуемые в дальнейшем «Стороны», заключили настоящий договор о нижеследующем:</w:t>
      </w:r>
    </w:p>
    <w:p w:rsidR="005E5D84" w:rsidRDefault="005E5D84" w:rsidP="005E5D84">
      <w:pPr>
        <w:widowControl/>
        <w:shd w:val="clear" w:color="auto" w:fill="FFFFFF"/>
        <w:autoSpaceDE/>
        <w:spacing w:line="227" w:lineRule="atLeast"/>
        <w:ind w:firstLine="702"/>
        <w:jc w:val="both"/>
      </w:pPr>
    </w:p>
    <w:p w:rsidR="005E5D84" w:rsidRDefault="005E5D84" w:rsidP="005E5D84">
      <w:pPr>
        <w:tabs>
          <w:tab w:val="left" w:pos="10348"/>
        </w:tabs>
        <w:jc w:val="center"/>
      </w:pPr>
      <w:r>
        <w:rPr>
          <w:b/>
        </w:rPr>
        <w:t>1.   ПРЕДМЕТ ДОГОВОРА</w:t>
      </w:r>
      <w:r>
        <w:rPr>
          <w:b/>
        </w:rPr>
        <w:br/>
      </w:r>
    </w:p>
    <w:p w:rsidR="005E5D84" w:rsidRDefault="005E5D84" w:rsidP="005E5D84">
      <w:pPr>
        <w:numPr>
          <w:ilvl w:val="1"/>
          <w:numId w:val="2"/>
        </w:numPr>
        <w:tabs>
          <w:tab w:val="left" w:pos="1134"/>
        </w:tabs>
        <w:ind w:left="0" w:firstLine="567"/>
        <w:jc w:val="both"/>
      </w:pPr>
      <w:r>
        <w:t>Продавец продаёт, а Покупатель приобретает  оборудование мельницы (вальцы, электродвигатель, транспортеры, сита), именуемое в дальнейшем «Оборудование», по цене предусмотренной в пункте 3.1. настоящего Договора.</w:t>
      </w:r>
    </w:p>
    <w:p w:rsidR="005E5D84" w:rsidRDefault="005E5D84" w:rsidP="005E5D84">
      <w:pPr>
        <w:jc w:val="both"/>
      </w:pPr>
    </w:p>
    <w:p w:rsidR="005E5D84" w:rsidRDefault="005E5D84" w:rsidP="005E5D84">
      <w:pPr>
        <w:jc w:val="center"/>
      </w:pPr>
      <w:r>
        <w:rPr>
          <w:b/>
          <w:caps/>
        </w:rPr>
        <w:t>2. Обязанности сторон</w:t>
      </w:r>
    </w:p>
    <w:p w:rsidR="005E5D84" w:rsidRDefault="005E5D84" w:rsidP="005E5D84">
      <w:pPr>
        <w:jc w:val="both"/>
      </w:pPr>
    </w:p>
    <w:p w:rsidR="005E5D84" w:rsidRDefault="005E5D84" w:rsidP="005E5D84">
      <w:pPr>
        <w:numPr>
          <w:ilvl w:val="1"/>
          <w:numId w:val="3"/>
        </w:numPr>
        <w:tabs>
          <w:tab w:val="left" w:pos="1134"/>
        </w:tabs>
        <w:ind w:left="0" w:firstLine="567"/>
        <w:jc w:val="both"/>
      </w:pPr>
      <w:r>
        <w:t>Покупатель обязуется оплатить приобретаемое оборудование по стоимости указанной в пункте 3.1 Договора.</w:t>
      </w:r>
    </w:p>
    <w:p w:rsidR="005E5D84" w:rsidRDefault="005E5D84" w:rsidP="005E5D84">
      <w:pPr>
        <w:numPr>
          <w:ilvl w:val="1"/>
          <w:numId w:val="3"/>
        </w:numPr>
        <w:tabs>
          <w:tab w:val="left" w:pos="1134"/>
        </w:tabs>
        <w:ind w:left="0" w:firstLine="567"/>
        <w:jc w:val="both"/>
      </w:pPr>
      <w:r>
        <w:t>Продавец обязуется в течение 5 (пяти) рабочих дней после поступления суммы указанной в пункте 3.3 Договора, передать Покупателю в собственность,  свободное от каких-либо прав третьих лиц и иных обременений указанных в пункте 1.1 настоящего Договора Оборудование.</w:t>
      </w:r>
    </w:p>
    <w:p w:rsidR="005E5D84" w:rsidRDefault="005E5D84" w:rsidP="005E5D84">
      <w:pPr>
        <w:numPr>
          <w:ilvl w:val="1"/>
          <w:numId w:val="3"/>
        </w:numPr>
        <w:tabs>
          <w:tab w:val="left" w:pos="1134"/>
        </w:tabs>
        <w:ind w:left="0" w:firstLine="567"/>
        <w:jc w:val="both"/>
      </w:pPr>
      <w:r>
        <w:t>Покупатель обязан принять Оборудование не позднее 5 (пяти) рабочих дней с момента подписания настоящего Договора.</w:t>
      </w:r>
    </w:p>
    <w:p w:rsidR="005E5D84" w:rsidRDefault="005E5D84" w:rsidP="005E5D84">
      <w:pPr>
        <w:numPr>
          <w:ilvl w:val="1"/>
          <w:numId w:val="3"/>
        </w:numPr>
        <w:tabs>
          <w:tab w:val="left" w:pos="1134"/>
        </w:tabs>
        <w:ind w:left="0" w:firstLine="567"/>
        <w:jc w:val="both"/>
      </w:pPr>
      <w:r>
        <w:t>Право собственности на Оборудование переходит к Покупателю с момента передачи ему Оборудования Продавцом, о чём составляется соответствующий Акт приёма-передачи.</w:t>
      </w:r>
    </w:p>
    <w:p w:rsidR="005E5D84" w:rsidRDefault="005E5D84" w:rsidP="005E5D84">
      <w:pPr>
        <w:numPr>
          <w:ilvl w:val="1"/>
          <w:numId w:val="3"/>
        </w:numPr>
        <w:tabs>
          <w:tab w:val="left" w:pos="1134"/>
        </w:tabs>
        <w:ind w:left="0" w:firstLine="567"/>
        <w:jc w:val="both"/>
        <w:rPr>
          <w:b/>
          <w:caps/>
        </w:rPr>
      </w:pPr>
      <w:r>
        <w:t>Стороны обязуются соблюдать конфиденциальность в отношении всей информации, полученной в связи с реализацией настоящего Договора в отношении всей информации, полученной в связи с реализацией настоящего Договора, им запрещается предоставлять каким либо порядке доступ к информации и документам, полученным ими в связи и исполнением обязательств по Договору, если иное не предусмотрено законодательством Российской Федерации.</w:t>
      </w:r>
    </w:p>
    <w:p w:rsidR="005E5D84" w:rsidRDefault="005E5D84" w:rsidP="005E5D84">
      <w:pPr>
        <w:jc w:val="center"/>
      </w:pPr>
      <w:r>
        <w:rPr>
          <w:b/>
          <w:caps/>
        </w:rPr>
        <w:t>3.Порядок расчётов</w:t>
      </w:r>
    </w:p>
    <w:p w:rsidR="005E5D84" w:rsidRDefault="005E5D84" w:rsidP="005E5D84">
      <w:pPr>
        <w:jc w:val="both"/>
      </w:pPr>
    </w:p>
    <w:p w:rsidR="005E5D84" w:rsidRDefault="005E5D84" w:rsidP="005E5D84">
      <w:pPr>
        <w:tabs>
          <w:tab w:val="left" w:pos="1134"/>
        </w:tabs>
        <w:ind w:firstLine="567"/>
        <w:jc w:val="both"/>
      </w:pPr>
      <w:r>
        <w:t xml:space="preserve">3.1.Цена продажи Оборудования по итогам аукциона составляет 2000 </w:t>
      </w:r>
      <w:r>
        <w:rPr>
          <w:b/>
        </w:rPr>
        <w:t>(</w:t>
      </w:r>
      <w:r>
        <w:t>две тысячи) рублей  00 копеек.</w:t>
      </w:r>
    </w:p>
    <w:p w:rsidR="005E5D84" w:rsidRDefault="005E5D84" w:rsidP="005E5D84">
      <w:pPr>
        <w:tabs>
          <w:tab w:val="left" w:pos="1134"/>
        </w:tabs>
        <w:jc w:val="both"/>
      </w:pPr>
      <w:r>
        <w:t xml:space="preserve">     3.2.Покупатель перечисляет сумму указанную в пункте 3.1. Договора на расчётный счёт Продавца, но не позднее 5 (пяти) рабочих дней с момента подписания настоящего Договора.</w:t>
      </w:r>
    </w:p>
    <w:p w:rsidR="005E5D84" w:rsidRDefault="005E5D84" w:rsidP="005E5D84">
      <w:pPr>
        <w:tabs>
          <w:tab w:val="left" w:pos="1134"/>
        </w:tabs>
        <w:ind w:firstLine="567"/>
        <w:jc w:val="both"/>
        <w:rPr>
          <w:b/>
          <w:caps/>
        </w:rPr>
      </w:pPr>
      <w:r>
        <w:t>3.3.Налоги и сборы, связанные с куплей-продажей, оплачиваются Покупателем в соответствии со статьёй 161 Налогового кодекса (</w:t>
      </w:r>
      <w:r>
        <w:rPr>
          <w:rFonts w:eastAsia="Times New Roman"/>
        </w:rPr>
        <w:t>за исключением физических лиц, не являющихся индивидуальными предпринимателями)</w:t>
      </w:r>
      <w:r>
        <w:t>.</w:t>
      </w:r>
    </w:p>
    <w:p w:rsidR="005E5D84" w:rsidRDefault="005E5D84" w:rsidP="005E5D84">
      <w:pPr>
        <w:jc w:val="center"/>
        <w:rPr>
          <w:b/>
          <w:caps/>
        </w:rPr>
      </w:pPr>
    </w:p>
    <w:p w:rsidR="005E5D84" w:rsidRDefault="005E5D84" w:rsidP="005E5D84">
      <w:pPr>
        <w:jc w:val="center"/>
      </w:pPr>
      <w:r>
        <w:rPr>
          <w:b/>
          <w:caps/>
        </w:rPr>
        <w:t>4. ответственность сторон</w:t>
      </w:r>
    </w:p>
    <w:p w:rsidR="005E5D84" w:rsidRDefault="005E5D84" w:rsidP="005E5D84">
      <w:pPr>
        <w:jc w:val="both"/>
      </w:pPr>
    </w:p>
    <w:p w:rsidR="005E5D84" w:rsidRDefault="005E5D84" w:rsidP="005E5D84">
      <w:pPr>
        <w:numPr>
          <w:ilvl w:val="1"/>
          <w:numId w:val="4"/>
        </w:numPr>
        <w:tabs>
          <w:tab w:val="left" w:pos="1134"/>
        </w:tabs>
        <w:ind w:left="0" w:firstLine="567"/>
        <w:jc w:val="both"/>
      </w:pPr>
      <w:r>
        <w:t xml:space="preserve"> Стороны несут ответственность в соответствии с настоящим Договором и законодательством Российской Федерации.</w:t>
      </w:r>
    </w:p>
    <w:p w:rsidR="005E5D84" w:rsidRDefault="005E5D84" w:rsidP="005E5D84">
      <w:pPr>
        <w:numPr>
          <w:ilvl w:val="1"/>
          <w:numId w:val="4"/>
        </w:numPr>
        <w:tabs>
          <w:tab w:val="left" w:pos="1134"/>
        </w:tabs>
        <w:ind w:left="0" w:firstLine="567"/>
        <w:jc w:val="both"/>
      </w:pPr>
      <w:r>
        <w:t xml:space="preserve">За  просрочку   исполнения   обязательств  по   настоящему Договору, сторона,  допустившая просрочку,  обязана уплатить  другой стороне пеню в  размере 0,5 % от  </w:t>
      </w:r>
      <w:r>
        <w:lastRenderedPageBreak/>
        <w:t>продажной стоимости Оборудования за каждый  день  просрочки.  Уплата  пени  не  освобождает  сторону  от выполнения обязательства.</w:t>
      </w:r>
    </w:p>
    <w:p w:rsidR="005E5D84" w:rsidRDefault="005E5D84" w:rsidP="005E5D84">
      <w:pPr>
        <w:numPr>
          <w:ilvl w:val="1"/>
          <w:numId w:val="4"/>
        </w:numPr>
        <w:tabs>
          <w:tab w:val="left" w:pos="1134"/>
        </w:tabs>
        <w:ind w:left="0" w:firstLine="567"/>
        <w:jc w:val="both"/>
      </w:pPr>
      <w:r>
        <w:t>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5E5D84" w:rsidRDefault="005E5D84" w:rsidP="005E5D84">
      <w:pPr>
        <w:numPr>
          <w:ilvl w:val="1"/>
          <w:numId w:val="4"/>
        </w:numPr>
        <w:tabs>
          <w:tab w:val="left" w:pos="1134"/>
        </w:tabs>
        <w:ind w:left="0" w:firstLine="567"/>
        <w:jc w:val="both"/>
      </w:pPr>
      <w:r>
        <w:t>Сторона освобождается от ответственности за частичное или неисполнение обязательств по настоящему Договору и причинённые убытки, если её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rsidR="005E5D84" w:rsidRDefault="005E5D84" w:rsidP="005E5D84"/>
    <w:p w:rsidR="005E5D84" w:rsidRDefault="005E5D84" w:rsidP="005E5D84">
      <w:pPr>
        <w:jc w:val="center"/>
      </w:pPr>
      <w:r>
        <w:rPr>
          <w:b/>
          <w:caps/>
        </w:rPr>
        <w:t>5. Срок действия договора</w:t>
      </w:r>
    </w:p>
    <w:p w:rsidR="005E5D84" w:rsidRDefault="005E5D84" w:rsidP="005E5D84"/>
    <w:p w:rsidR="005E5D84" w:rsidRDefault="005E5D84" w:rsidP="005E5D84">
      <w:pPr>
        <w:numPr>
          <w:ilvl w:val="1"/>
          <w:numId w:val="5"/>
        </w:numPr>
        <w:tabs>
          <w:tab w:val="left" w:pos="1134"/>
        </w:tabs>
        <w:ind w:left="0" w:firstLine="567"/>
        <w:jc w:val="both"/>
      </w:pPr>
      <w:r>
        <w:t>Договор вступает в силу с момента его подписания и действует до полного выполнения Сторонами своих обязательств по Договору.</w:t>
      </w:r>
    </w:p>
    <w:p w:rsidR="005E5D84" w:rsidRDefault="005E5D84" w:rsidP="005E5D84">
      <w:pPr>
        <w:numPr>
          <w:ilvl w:val="1"/>
          <w:numId w:val="5"/>
        </w:numPr>
        <w:tabs>
          <w:tab w:val="left" w:pos="1134"/>
        </w:tabs>
        <w:ind w:left="0" w:firstLine="567"/>
        <w:jc w:val="both"/>
      </w:pPr>
      <w:r>
        <w:t>Договор может быть расторгнут досрочно:</w:t>
      </w:r>
    </w:p>
    <w:p w:rsidR="005E5D84" w:rsidRDefault="005E5D84" w:rsidP="005E5D84">
      <w:pPr>
        <w:numPr>
          <w:ilvl w:val="0"/>
          <w:numId w:val="6"/>
        </w:numPr>
        <w:tabs>
          <w:tab w:val="left" w:pos="709"/>
        </w:tabs>
        <w:ind w:left="0" w:firstLine="567"/>
        <w:jc w:val="both"/>
      </w:pPr>
      <w:r>
        <w:t>по соглашению Сторон;</w:t>
      </w:r>
    </w:p>
    <w:p w:rsidR="005E5D84" w:rsidRDefault="005E5D84" w:rsidP="005E5D84">
      <w:pPr>
        <w:numPr>
          <w:ilvl w:val="0"/>
          <w:numId w:val="6"/>
        </w:numPr>
        <w:tabs>
          <w:tab w:val="left" w:pos="709"/>
        </w:tabs>
        <w:ind w:left="0" w:firstLine="567"/>
        <w:jc w:val="both"/>
      </w:pPr>
      <w:r>
        <w:t>по инициативе одной из Сторон – в случае нарушения договорных обязательств другой стороной;</w:t>
      </w:r>
    </w:p>
    <w:p w:rsidR="005E5D84" w:rsidRDefault="005E5D84" w:rsidP="005E5D84">
      <w:pPr>
        <w:numPr>
          <w:ilvl w:val="0"/>
          <w:numId w:val="6"/>
        </w:numPr>
        <w:tabs>
          <w:tab w:val="left" w:pos="709"/>
        </w:tabs>
        <w:ind w:left="0" w:firstLine="567"/>
        <w:jc w:val="both"/>
      </w:pPr>
      <w:r>
        <w:t>в иных случаях, предусмотренных законодательством Российской Федерации.</w:t>
      </w:r>
    </w:p>
    <w:p w:rsidR="005E5D84" w:rsidRDefault="005E5D84" w:rsidP="005E5D84"/>
    <w:p w:rsidR="005E5D84" w:rsidRDefault="005E5D84" w:rsidP="005E5D84">
      <w:pPr>
        <w:numPr>
          <w:ilvl w:val="0"/>
          <w:numId w:val="5"/>
        </w:numPr>
        <w:jc w:val="center"/>
      </w:pPr>
      <w:r>
        <w:rPr>
          <w:b/>
          <w:caps/>
        </w:rPr>
        <w:t>Разрешение споров</w:t>
      </w:r>
    </w:p>
    <w:p w:rsidR="005E5D84" w:rsidRDefault="005E5D84" w:rsidP="005E5D84">
      <w:pPr>
        <w:tabs>
          <w:tab w:val="left" w:pos="1134"/>
        </w:tabs>
        <w:jc w:val="both"/>
      </w:pPr>
      <w:r>
        <w:t xml:space="preserve">     6.1.Все ссоры и разногласия в связи с реализацией настоящего Договора разрешаются путём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5E5D84" w:rsidRDefault="005E5D84" w:rsidP="005E5D84">
      <w:pPr>
        <w:jc w:val="center"/>
      </w:pPr>
      <w:r>
        <w:br/>
      </w:r>
      <w:r>
        <w:rPr>
          <w:b/>
          <w:caps/>
        </w:rPr>
        <w:t>7. Заключительные положения</w:t>
      </w:r>
    </w:p>
    <w:p w:rsidR="005E5D84" w:rsidRDefault="005E5D84" w:rsidP="005E5D84"/>
    <w:p w:rsidR="005E5D84" w:rsidRDefault="005E5D84" w:rsidP="005E5D84">
      <w:pPr>
        <w:numPr>
          <w:ilvl w:val="1"/>
          <w:numId w:val="7"/>
        </w:numPr>
        <w:tabs>
          <w:tab w:val="left" w:pos="1134"/>
        </w:tabs>
        <w:ind w:left="0" w:firstLine="567"/>
        <w:jc w:val="both"/>
      </w:pPr>
      <w:r>
        <w:t>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подписанными Сторонами.</w:t>
      </w:r>
    </w:p>
    <w:p w:rsidR="005E5D84" w:rsidRDefault="005E5D84" w:rsidP="005E5D84">
      <w:pPr>
        <w:numPr>
          <w:ilvl w:val="1"/>
          <w:numId w:val="7"/>
        </w:numPr>
        <w:tabs>
          <w:tab w:val="left" w:pos="1134"/>
        </w:tabs>
        <w:ind w:left="0" w:firstLine="567"/>
        <w:jc w:val="both"/>
        <w:rPr>
          <w:b/>
          <w:caps/>
        </w:rPr>
      </w:pPr>
      <w:r>
        <w:t>Настоящий Договор составлен в двух экземплярах, имеющих одинаковую юридическую силу, по одному для каждой из Стороны.</w:t>
      </w:r>
    </w:p>
    <w:p w:rsidR="005E5D84" w:rsidRDefault="005E5D84" w:rsidP="005E5D84">
      <w:pPr>
        <w:tabs>
          <w:tab w:val="left" w:pos="284"/>
        </w:tabs>
        <w:jc w:val="center"/>
        <w:rPr>
          <w:b/>
        </w:rPr>
      </w:pPr>
      <w:r>
        <w:rPr>
          <w:b/>
          <w:caps/>
        </w:rPr>
        <w:t xml:space="preserve">8.адреса и платёжные реквизиты сторон </w:t>
      </w:r>
    </w:p>
    <w:tbl>
      <w:tblPr>
        <w:tblW w:w="0" w:type="auto"/>
        <w:tblLayout w:type="fixed"/>
        <w:tblLook w:val="0000" w:firstRow="0" w:lastRow="0" w:firstColumn="0" w:lastColumn="0" w:noHBand="0" w:noVBand="0"/>
      </w:tblPr>
      <w:tblGrid>
        <w:gridCol w:w="10125"/>
        <w:gridCol w:w="236"/>
      </w:tblGrid>
      <w:tr w:rsidR="005E5D84" w:rsidTr="00F44665">
        <w:trPr>
          <w:trHeight w:val="388"/>
        </w:trPr>
        <w:tc>
          <w:tcPr>
            <w:tcW w:w="10125" w:type="dxa"/>
            <w:shd w:val="clear" w:color="auto" w:fill="auto"/>
            <w:vAlign w:val="center"/>
          </w:tcPr>
          <w:p w:rsidR="005E5D84" w:rsidRDefault="005E5D84" w:rsidP="00F44665">
            <w:pPr>
              <w:snapToGrid w:val="0"/>
              <w:rPr>
                <w:b/>
              </w:rPr>
            </w:pPr>
            <w:r>
              <w:rPr>
                <w:b/>
              </w:rPr>
              <w:t>«Продавец»</w:t>
            </w:r>
          </w:p>
        </w:tc>
        <w:tc>
          <w:tcPr>
            <w:tcW w:w="74" w:type="dxa"/>
            <w:shd w:val="clear" w:color="auto" w:fill="auto"/>
            <w:vAlign w:val="center"/>
          </w:tcPr>
          <w:p w:rsidR="005E5D84" w:rsidRDefault="005E5D84" w:rsidP="00F44665">
            <w:pPr>
              <w:snapToGrid w:val="0"/>
              <w:jc w:val="center"/>
              <w:rPr>
                <w:color w:val="000000"/>
              </w:rPr>
            </w:pPr>
            <w:r>
              <w:rPr>
                <w:b/>
              </w:rPr>
              <w:t>Покупатель:</w:t>
            </w:r>
          </w:p>
        </w:tc>
      </w:tr>
      <w:tr w:rsidR="005E5D84" w:rsidTr="00F44665">
        <w:trPr>
          <w:trHeight w:val="904"/>
        </w:trPr>
        <w:tc>
          <w:tcPr>
            <w:tcW w:w="10125" w:type="dxa"/>
            <w:shd w:val="clear" w:color="auto" w:fill="auto"/>
          </w:tcPr>
          <w:p w:rsidR="005E5D84" w:rsidRDefault="005E5D84" w:rsidP="00F44665">
            <w:pPr>
              <w:tabs>
                <w:tab w:val="left" w:pos="7395"/>
              </w:tabs>
              <w:snapToGrid w:val="0"/>
              <w:rPr>
                <w:color w:val="000000"/>
              </w:rPr>
            </w:pPr>
            <w:r>
              <w:rPr>
                <w:color w:val="000000"/>
              </w:rPr>
              <w:t>Администрация Преградненского сельского поселения.</w:t>
            </w:r>
          </w:p>
          <w:p w:rsidR="005E5D84" w:rsidRDefault="005E5D84" w:rsidP="00F44665">
            <w:pPr>
              <w:rPr>
                <w:color w:val="000000"/>
              </w:rPr>
            </w:pPr>
            <w:r>
              <w:rPr>
                <w:color w:val="000000"/>
              </w:rPr>
              <w:t>КЧР, Урупский район, ст. Преградная, ул. Советская 66, ИНН 0908002161, КПП 090801001  Отделение по Урупскому району Управления Федерального казначейства по Карачаево-Черкесской Республики (7909 Администрация Преградненского сельского поселения л/с 03793002840), ОКАТО 91230000001, р/ сч. 40204810200000000126 ГРКЦ НБ КЧР</w:t>
            </w:r>
          </w:p>
          <w:p w:rsidR="005E5D84" w:rsidRDefault="005E5D84" w:rsidP="00F44665">
            <w:pPr>
              <w:snapToGrid w:val="0"/>
            </w:pPr>
            <w:r>
              <w:rPr>
                <w:color w:val="000000"/>
              </w:rPr>
              <w:t xml:space="preserve"> г. Черкесск, БИК 049133001.</w:t>
            </w:r>
          </w:p>
        </w:tc>
        <w:tc>
          <w:tcPr>
            <w:tcW w:w="74" w:type="dxa"/>
            <w:shd w:val="clear" w:color="auto" w:fill="auto"/>
            <w:vAlign w:val="center"/>
          </w:tcPr>
          <w:p w:rsidR="005E5D84" w:rsidRDefault="005E5D84" w:rsidP="00F44665">
            <w:pPr>
              <w:snapToGrid w:val="0"/>
            </w:pPr>
          </w:p>
        </w:tc>
      </w:tr>
      <w:tr w:rsidR="005E5D84" w:rsidTr="00F44665">
        <w:tc>
          <w:tcPr>
            <w:tcW w:w="10125" w:type="dxa"/>
            <w:shd w:val="clear" w:color="auto" w:fill="auto"/>
          </w:tcPr>
          <w:p w:rsidR="005E5D84" w:rsidRDefault="005E5D84" w:rsidP="00F44665">
            <w:pPr>
              <w:snapToGrid w:val="0"/>
            </w:pPr>
          </w:p>
          <w:p w:rsidR="005E5D84" w:rsidRDefault="005E5D84" w:rsidP="00F44665">
            <w:pPr>
              <w:snapToGrid w:val="0"/>
            </w:pPr>
            <w:r>
              <w:t>Глава администрации</w:t>
            </w:r>
            <w:r>
              <w:rPr>
                <w:bCs/>
              </w:rPr>
              <w:t xml:space="preserve"> Преградненского сельского поселения</w:t>
            </w:r>
          </w:p>
          <w:p w:rsidR="005E5D84" w:rsidRDefault="005E5D84" w:rsidP="00F44665">
            <w:pPr>
              <w:jc w:val="both"/>
            </w:pPr>
            <w:r>
              <w:t>____________________________ А.Н.Звонарев</w:t>
            </w:r>
          </w:p>
        </w:tc>
        <w:tc>
          <w:tcPr>
            <w:tcW w:w="74" w:type="dxa"/>
            <w:shd w:val="clear" w:color="auto" w:fill="auto"/>
          </w:tcPr>
          <w:p w:rsidR="005E5D84" w:rsidRDefault="005E5D84" w:rsidP="00F44665">
            <w:pPr>
              <w:snapToGrid w:val="0"/>
              <w:jc w:val="both"/>
            </w:pPr>
          </w:p>
        </w:tc>
      </w:tr>
    </w:tbl>
    <w:p w:rsidR="005E5D84" w:rsidRDefault="005E5D84" w:rsidP="005E5D84">
      <w:pPr>
        <w:tabs>
          <w:tab w:val="left" w:pos="10348"/>
        </w:tabs>
        <w:jc w:val="both"/>
      </w:pPr>
      <w:r>
        <w:t>«____»_____________ 2012 года</w:t>
      </w:r>
    </w:p>
    <w:p w:rsidR="005E5D84" w:rsidRDefault="005E5D84" w:rsidP="005E5D84">
      <w:pPr>
        <w:tabs>
          <w:tab w:val="left" w:pos="10348"/>
        </w:tabs>
        <w:jc w:val="both"/>
      </w:pPr>
    </w:p>
    <w:p w:rsidR="005E5D84" w:rsidRDefault="005E5D84" w:rsidP="005E5D84">
      <w:pPr>
        <w:tabs>
          <w:tab w:val="left" w:pos="10348"/>
        </w:tabs>
        <w:jc w:val="both"/>
      </w:pPr>
    </w:p>
    <w:p w:rsidR="005E5D84" w:rsidRDefault="005E5D84" w:rsidP="005E5D84">
      <w:pPr>
        <w:widowControl/>
        <w:shd w:val="clear" w:color="auto" w:fill="FFFFFF"/>
        <w:autoSpaceDE/>
      </w:pPr>
      <w:r>
        <w:t>«Покупатель»</w:t>
      </w:r>
    </w:p>
    <w:p w:rsidR="005E5D84" w:rsidRDefault="005E5D84" w:rsidP="005E5D84">
      <w:pPr>
        <w:widowControl/>
        <w:shd w:val="clear" w:color="auto" w:fill="FFFFFF"/>
        <w:autoSpaceDE/>
      </w:pPr>
      <w:r>
        <w:t>Попов Николай Семенович</w:t>
      </w:r>
    </w:p>
    <w:p w:rsidR="005E5D84" w:rsidRDefault="005E5D84" w:rsidP="005E5D84">
      <w:pPr>
        <w:widowControl/>
        <w:shd w:val="clear" w:color="auto" w:fill="FFFFFF"/>
        <w:autoSpaceDE/>
      </w:pPr>
      <w:r>
        <w:t>Паспорт 91 03 300145, код подразделения 092-008 выдан Урупским РОВД Карачаево-Черкесской Республики 30.09.2003 года.</w:t>
      </w:r>
    </w:p>
    <w:p w:rsidR="005E5D84" w:rsidRDefault="005E5D84" w:rsidP="005E5D84">
      <w:pPr>
        <w:widowControl/>
        <w:shd w:val="clear" w:color="auto" w:fill="FFFFFF"/>
        <w:autoSpaceDE/>
      </w:pPr>
    </w:p>
    <w:p w:rsidR="005E5D84" w:rsidRDefault="005E5D84" w:rsidP="005E5D84">
      <w:pPr>
        <w:widowControl/>
        <w:shd w:val="clear" w:color="auto" w:fill="FFFFFF"/>
        <w:autoSpaceDE/>
      </w:pPr>
      <w:r>
        <w:t>__________________________ Н.С.Попов</w:t>
      </w:r>
    </w:p>
    <w:p w:rsidR="005E5D84" w:rsidRDefault="005E5D84" w:rsidP="005E5D84">
      <w:pPr>
        <w:tabs>
          <w:tab w:val="left" w:pos="10348"/>
        </w:tabs>
        <w:jc w:val="both"/>
      </w:pPr>
      <w:r>
        <w:t>«____»_____________ 2012 года</w:t>
      </w:r>
    </w:p>
    <w:p w:rsidR="005E5D84" w:rsidRDefault="005E5D84" w:rsidP="005E5D84">
      <w:pPr>
        <w:tabs>
          <w:tab w:val="left" w:pos="10348"/>
        </w:tabs>
        <w:spacing w:line="288" w:lineRule="auto"/>
        <w:jc w:val="both"/>
      </w:pPr>
    </w:p>
    <w:p w:rsidR="005E5D84" w:rsidRDefault="005E5D84" w:rsidP="005E5D84">
      <w:pPr>
        <w:tabs>
          <w:tab w:val="left" w:pos="10348"/>
        </w:tabs>
        <w:spacing w:line="288" w:lineRule="auto"/>
        <w:jc w:val="center"/>
      </w:pPr>
    </w:p>
    <w:p w:rsidR="005E5D84" w:rsidRDefault="005E5D84" w:rsidP="005E5D84">
      <w:pPr>
        <w:tabs>
          <w:tab w:val="left" w:pos="10348"/>
        </w:tabs>
        <w:spacing w:line="288" w:lineRule="auto"/>
        <w:jc w:val="center"/>
      </w:pPr>
    </w:p>
    <w:p w:rsidR="005E5D84" w:rsidRDefault="005E5D84" w:rsidP="005E5D84">
      <w:pPr>
        <w:tabs>
          <w:tab w:val="left" w:pos="10348"/>
        </w:tabs>
        <w:spacing w:line="288" w:lineRule="auto"/>
        <w:jc w:val="center"/>
      </w:pPr>
    </w:p>
    <w:p w:rsidR="005E5D84" w:rsidRDefault="005E5D84" w:rsidP="005E5D84">
      <w:pPr>
        <w:tabs>
          <w:tab w:val="left" w:pos="10348"/>
        </w:tabs>
        <w:spacing w:line="288" w:lineRule="auto"/>
        <w:jc w:val="center"/>
      </w:pPr>
    </w:p>
    <w:p w:rsidR="005E5D84" w:rsidRDefault="005E5D84" w:rsidP="005E5D84">
      <w:pPr>
        <w:tabs>
          <w:tab w:val="left" w:pos="10348"/>
        </w:tabs>
        <w:spacing w:line="288" w:lineRule="auto"/>
        <w:jc w:val="center"/>
      </w:pPr>
    </w:p>
    <w:p w:rsidR="005E5D84" w:rsidRDefault="005E5D84" w:rsidP="005E5D84">
      <w:pPr>
        <w:tabs>
          <w:tab w:val="left" w:pos="10348"/>
        </w:tabs>
        <w:spacing w:line="288" w:lineRule="auto"/>
        <w:jc w:val="center"/>
      </w:pPr>
    </w:p>
    <w:p w:rsidR="005E5D84" w:rsidRDefault="005E5D84" w:rsidP="005E5D84">
      <w:pPr>
        <w:tabs>
          <w:tab w:val="left" w:pos="10348"/>
        </w:tabs>
        <w:spacing w:line="288" w:lineRule="auto"/>
        <w:jc w:val="center"/>
      </w:pPr>
      <w:r>
        <w:t>АКТ</w:t>
      </w:r>
    </w:p>
    <w:p w:rsidR="005E5D84" w:rsidRDefault="005E5D84" w:rsidP="005E5D84">
      <w:pPr>
        <w:tabs>
          <w:tab w:val="left" w:pos="10348"/>
        </w:tabs>
        <w:spacing w:line="288" w:lineRule="auto"/>
        <w:jc w:val="center"/>
      </w:pPr>
      <w:r>
        <w:t xml:space="preserve">приема-передачи </w:t>
      </w:r>
    </w:p>
    <w:p w:rsidR="005E5D84" w:rsidRDefault="005E5D84" w:rsidP="005E5D84">
      <w:pPr>
        <w:tabs>
          <w:tab w:val="left" w:pos="10348"/>
        </w:tabs>
        <w:spacing w:line="288" w:lineRule="auto"/>
        <w:jc w:val="center"/>
      </w:pPr>
      <w:r>
        <w:t>оборудования мельницы</w:t>
      </w:r>
    </w:p>
    <w:p w:rsidR="005E5D84" w:rsidRDefault="005E5D84" w:rsidP="005E5D84">
      <w:pPr>
        <w:tabs>
          <w:tab w:val="left" w:pos="10348"/>
        </w:tabs>
        <w:spacing w:line="288" w:lineRule="auto"/>
        <w:jc w:val="center"/>
      </w:pPr>
      <w:r>
        <w:t>к договору купли продажи № 2 от 25 декабря 2012 года.</w:t>
      </w:r>
    </w:p>
    <w:p w:rsidR="005E5D84" w:rsidRDefault="005E5D84" w:rsidP="005E5D84">
      <w:pPr>
        <w:tabs>
          <w:tab w:val="left" w:pos="10348"/>
        </w:tabs>
        <w:spacing w:line="288" w:lineRule="auto"/>
        <w:jc w:val="center"/>
      </w:pPr>
    </w:p>
    <w:p w:rsidR="005E5D84" w:rsidRDefault="005E5D84" w:rsidP="005E5D84">
      <w:pPr>
        <w:tabs>
          <w:tab w:val="left" w:pos="10348"/>
        </w:tabs>
        <w:spacing w:line="288" w:lineRule="auto"/>
      </w:pPr>
      <w:r>
        <w:t>ст.Преградная                                                                                      «28» декабря 2012 год.</w:t>
      </w:r>
    </w:p>
    <w:p w:rsidR="005E5D84" w:rsidRDefault="005E5D84" w:rsidP="005E5D84">
      <w:pPr>
        <w:tabs>
          <w:tab w:val="left" w:pos="10348"/>
        </w:tabs>
        <w:spacing w:line="288" w:lineRule="auto"/>
      </w:pPr>
    </w:p>
    <w:p w:rsidR="005E5D84" w:rsidRDefault="005E5D84" w:rsidP="005E5D84">
      <w:pPr>
        <w:tabs>
          <w:tab w:val="left" w:pos="10348"/>
        </w:tabs>
        <w:spacing w:line="288" w:lineRule="auto"/>
      </w:pPr>
    </w:p>
    <w:p w:rsidR="005E5D84" w:rsidRDefault="005E5D84" w:rsidP="005E5D84">
      <w:pPr>
        <w:tabs>
          <w:tab w:val="left" w:pos="10348"/>
        </w:tabs>
        <w:spacing w:line="288" w:lineRule="auto"/>
      </w:pPr>
    </w:p>
    <w:p w:rsidR="005E5D84" w:rsidRDefault="005E5D84" w:rsidP="005E5D84">
      <w:pPr>
        <w:widowControl/>
        <w:shd w:val="clear" w:color="auto" w:fill="FFFFFF"/>
        <w:autoSpaceDE/>
        <w:spacing w:line="227" w:lineRule="atLeast"/>
        <w:ind w:firstLine="702"/>
        <w:jc w:val="both"/>
      </w:pPr>
      <w:r>
        <w:rPr>
          <w:color w:val="000000"/>
        </w:rPr>
        <w:t xml:space="preserve">Администрация Преградненского сельского поселения,  в лице главы администрации Преградненского сельского поселения  Звонарева Алексея Николаевича, </w:t>
      </w:r>
      <w:r>
        <w:t xml:space="preserve"> действующего на основании Устава и Положения именуемая в дальнейшем «Продавец», с одной стороны и Попов Николай Семенович,паспорт 91 03 300145 выдан Урупским РОВД Карачаево-Черкесской Республики 30.09.2003 года, именуемый в дальнейшем «Покупатель», с другой стороны, вместе именуемые в дальнейшем «Стороны», составили настоящий Акт о нижеследующем:</w:t>
      </w:r>
    </w:p>
    <w:p w:rsidR="005E5D84" w:rsidRDefault="005E5D84" w:rsidP="005E5D84">
      <w:pPr>
        <w:widowControl/>
        <w:shd w:val="clear" w:color="auto" w:fill="FFFFFF"/>
        <w:autoSpaceDE/>
        <w:spacing w:line="227" w:lineRule="atLeast"/>
        <w:ind w:firstLine="702"/>
        <w:jc w:val="both"/>
      </w:pPr>
      <w:r>
        <w:t>1.Продавец передает, а Покупатель принимает Оборудование мельницы (вальцы, электродвигатель, транспортеры, сита) .</w:t>
      </w:r>
    </w:p>
    <w:p w:rsidR="005E5D84" w:rsidRDefault="005E5D84" w:rsidP="005E5D84">
      <w:pPr>
        <w:widowControl/>
        <w:shd w:val="clear" w:color="auto" w:fill="FFFFFF"/>
        <w:autoSpaceDE/>
        <w:spacing w:line="227" w:lineRule="atLeast"/>
        <w:ind w:firstLine="702"/>
        <w:jc w:val="both"/>
      </w:pPr>
      <w:r>
        <w:t>2.Покупатель претензий к Продавцу не имеет.</w:t>
      </w:r>
    </w:p>
    <w:p w:rsidR="005E5D84" w:rsidRDefault="005E5D84" w:rsidP="005E5D84">
      <w:pPr>
        <w:widowControl/>
        <w:shd w:val="clear" w:color="auto" w:fill="FFFFFF"/>
        <w:autoSpaceDE/>
        <w:spacing w:line="227" w:lineRule="atLeast"/>
        <w:ind w:firstLine="702"/>
        <w:jc w:val="both"/>
      </w:pPr>
    </w:p>
    <w:p w:rsidR="005E5D84" w:rsidRDefault="005E5D84" w:rsidP="005E5D84">
      <w:pPr>
        <w:widowControl/>
        <w:shd w:val="clear" w:color="auto" w:fill="FFFFFF"/>
        <w:autoSpaceDE/>
        <w:spacing w:line="227" w:lineRule="atLeast"/>
        <w:ind w:firstLine="702"/>
        <w:jc w:val="both"/>
      </w:pPr>
    </w:p>
    <w:p w:rsidR="005E5D84" w:rsidRDefault="005E5D84" w:rsidP="005E5D84">
      <w:pPr>
        <w:widowControl/>
        <w:shd w:val="clear" w:color="auto" w:fill="FFFFFF"/>
        <w:autoSpaceDE/>
        <w:spacing w:line="227" w:lineRule="atLeast"/>
        <w:ind w:firstLine="702"/>
        <w:jc w:val="both"/>
      </w:pPr>
    </w:p>
    <w:tbl>
      <w:tblPr>
        <w:tblW w:w="0" w:type="auto"/>
        <w:tblLayout w:type="fixed"/>
        <w:tblLook w:val="0000" w:firstRow="0" w:lastRow="0" w:firstColumn="0" w:lastColumn="0" w:noHBand="0" w:noVBand="0"/>
      </w:tblPr>
      <w:tblGrid>
        <w:gridCol w:w="10199"/>
      </w:tblGrid>
      <w:tr w:rsidR="005E5D84" w:rsidTr="00F44665">
        <w:trPr>
          <w:trHeight w:val="388"/>
        </w:trPr>
        <w:tc>
          <w:tcPr>
            <w:tcW w:w="10199" w:type="dxa"/>
            <w:shd w:val="clear" w:color="auto" w:fill="auto"/>
            <w:vAlign w:val="center"/>
          </w:tcPr>
          <w:p w:rsidR="005E5D84" w:rsidRDefault="005E5D84" w:rsidP="00F44665">
            <w:pPr>
              <w:snapToGrid w:val="0"/>
              <w:rPr>
                <w:color w:val="000000"/>
              </w:rPr>
            </w:pPr>
            <w:r>
              <w:rPr>
                <w:b/>
              </w:rPr>
              <w:t>«Продавец»</w:t>
            </w:r>
          </w:p>
        </w:tc>
      </w:tr>
      <w:tr w:rsidR="005E5D84" w:rsidTr="00F44665">
        <w:trPr>
          <w:trHeight w:val="904"/>
        </w:trPr>
        <w:tc>
          <w:tcPr>
            <w:tcW w:w="10199" w:type="dxa"/>
            <w:shd w:val="clear" w:color="auto" w:fill="auto"/>
          </w:tcPr>
          <w:p w:rsidR="005E5D84" w:rsidRDefault="005E5D84" w:rsidP="00F44665">
            <w:pPr>
              <w:tabs>
                <w:tab w:val="left" w:pos="7395"/>
              </w:tabs>
              <w:snapToGrid w:val="0"/>
              <w:rPr>
                <w:color w:val="000000"/>
              </w:rPr>
            </w:pPr>
            <w:r>
              <w:rPr>
                <w:color w:val="000000"/>
              </w:rPr>
              <w:t>Администрация Преградненского сельского поселения.</w:t>
            </w:r>
          </w:p>
          <w:p w:rsidR="005E5D84" w:rsidRDefault="005E5D84" w:rsidP="00F44665">
            <w:pPr>
              <w:rPr>
                <w:color w:val="000000"/>
              </w:rPr>
            </w:pPr>
            <w:r>
              <w:rPr>
                <w:color w:val="000000"/>
              </w:rPr>
              <w:t>КЧР, Урупский район, ст. Преградная, ул. Советская 66, ИНН 0908002161, КПП 090801001  Отделение по Урупскому району Управления Федерального казначейства по Карачаево-Черкесской Республики (7909 Администрация Преградненского сельского поселения л/с 03793002840), ОКАТО 91230000001, р/ сч. 40204810200000000126 ГРКЦ НБ КЧР</w:t>
            </w:r>
          </w:p>
          <w:p w:rsidR="005E5D84" w:rsidRDefault="005E5D84" w:rsidP="00F44665">
            <w:pPr>
              <w:snapToGrid w:val="0"/>
            </w:pPr>
            <w:r>
              <w:rPr>
                <w:color w:val="000000"/>
              </w:rPr>
              <w:t xml:space="preserve"> г. Черкесск, БИК 049133001.</w:t>
            </w:r>
          </w:p>
        </w:tc>
      </w:tr>
      <w:tr w:rsidR="005E5D84" w:rsidTr="00F44665">
        <w:tc>
          <w:tcPr>
            <w:tcW w:w="10199" w:type="dxa"/>
            <w:shd w:val="clear" w:color="auto" w:fill="auto"/>
          </w:tcPr>
          <w:p w:rsidR="005E5D84" w:rsidRDefault="005E5D84" w:rsidP="00F44665">
            <w:pPr>
              <w:snapToGrid w:val="0"/>
            </w:pPr>
          </w:p>
          <w:p w:rsidR="005E5D84" w:rsidRDefault="005E5D84" w:rsidP="00F44665">
            <w:pPr>
              <w:snapToGrid w:val="0"/>
            </w:pPr>
            <w:r>
              <w:t>Глава администрации</w:t>
            </w:r>
            <w:r>
              <w:rPr>
                <w:bCs/>
              </w:rPr>
              <w:t xml:space="preserve"> Преградненского сельского поселения</w:t>
            </w:r>
          </w:p>
          <w:p w:rsidR="005E5D84" w:rsidRDefault="005E5D84" w:rsidP="00F44665">
            <w:pPr>
              <w:jc w:val="both"/>
            </w:pPr>
            <w:r>
              <w:t>____________________________ А.Н.Звонарев</w:t>
            </w:r>
          </w:p>
          <w:p w:rsidR="005E5D84" w:rsidRDefault="005E5D84" w:rsidP="00F44665">
            <w:pPr>
              <w:tabs>
                <w:tab w:val="left" w:pos="10348"/>
              </w:tabs>
              <w:jc w:val="both"/>
            </w:pPr>
            <w:r>
              <w:t>«____»_____________ 2012 года</w:t>
            </w:r>
          </w:p>
          <w:p w:rsidR="005E5D84" w:rsidRDefault="005E5D84" w:rsidP="00F44665">
            <w:pPr>
              <w:widowControl/>
              <w:shd w:val="clear" w:color="auto" w:fill="FFFFFF"/>
              <w:tabs>
                <w:tab w:val="left" w:pos="10348"/>
              </w:tabs>
              <w:autoSpaceDE/>
              <w:spacing w:line="288" w:lineRule="auto"/>
              <w:ind w:firstLine="702"/>
              <w:jc w:val="both"/>
            </w:pPr>
          </w:p>
          <w:p w:rsidR="005E5D84" w:rsidRDefault="005E5D84" w:rsidP="00F44665">
            <w:pPr>
              <w:jc w:val="both"/>
            </w:pPr>
          </w:p>
        </w:tc>
      </w:tr>
    </w:tbl>
    <w:p w:rsidR="005E5D84" w:rsidRDefault="005E5D84" w:rsidP="005E5D84">
      <w:pPr>
        <w:widowControl/>
        <w:shd w:val="clear" w:color="auto" w:fill="FFFFFF"/>
        <w:autoSpaceDE/>
        <w:spacing w:line="227" w:lineRule="atLeast"/>
        <w:ind w:firstLine="702"/>
        <w:jc w:val="both"/>
      </w:pPr>
    </w:p>
    <w:p w:rsidR="005E5D84" w:rsidRDefault="005E5D84" w:rsidP="005E5D84">
      <w:pPr>
        <w:widowControl/>
        <w:shd w:val="clear" w:color="auto" w:fill="FFFFFF"/>
        <w:autoSpaceDE/>
      </w:pPr>
      <w:r>
        <w:t>«Покупатель»</w:t>
      </w:r>
    </w:p>
    <w:p w:rsidR="005E5D84" w:rsidRDefault="005E5D84" w:rsidP="005E5D84">
      <w:pPr>
        <w:widowControl/>
        <w:shd w:val="clear" w:color="auto" w:fill="FFFFFF"/>
        <w:autoSpaceDE/>
      </w:pPr>
      <w:r>
        <w:t>Попов Николай Семенович</w:t>
      </w:r>
    </w:p>
    <w:p w:rsidR="005E5D84" w:rsidRDefault="005E5D84" w:rsidP="005E5D84">
      <w:pPr>
        <w:widowControl/>
        <w:shd w:val="clear" w:color="auto" w:fill="FFFFFF"/>
        <w:autoSpaceDE/>
      </w:pPr>
      <w:r>
        <w:t>Паспорт 91 03 300145, код подразделения 092-008 выдан Урупским РОВД Карачаево-Черкесской Республики 30.09.2003 года.</w:t>
      </w:r>
    </w:p>
    <w:p w:rsidR="005E5D84" w:rsidRDefault="005E5D84" w:rsidP="005E5D84">
      <w:pPr>
        <w:widowControl/>
        <w:shd w:val="clear" w:color="auto" w:fill="FFFFFF"/>
        <w:autoSpaceDE/>
      </w:pPr>
    </w:p>
    <w:p w:rsidR="005E5D84" w:rsidRDefault="005E5D84" w:rsidP="005E5D84">
      <w:pPr>
        <w:widowControl/>
        <w:shd w:val="clear" w:color="auto" w:fill="FFFFFF"/>
        <w:autoSpaceDE/>
      </w:pPr>
      <w:r>
        <w:t>__________________________ Н.С.Попов</w:t>
      </w:r>
    </w:p>
    <w:p w:rsidR="005E5D84" w:rsidRDefault="005E5D84" w:rsidP="005E5D84">
      <w:pPr>
        <w:tabs>
          <w:tab w:val="left" w:pos="10348"/>
        </w:tabs>
        <w:jc w:val="both"/>
      </w:pPr>
      <w:r>
        <w:t>«____»_____________ 2012 года</w:t>
      </w:r>
    </w:p>
    <w:p w:rsidR="00D13528" w:rsidRDefault="00D13528">
      <w:bookmarkStart w:id="4" w:name="_GoBack"/>
      <w:bookmarkEnd w:id="4"/>
    </w:p>
    <w:sectPr w:rsidR="00D1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50"/>
        </w:tabs>
        <w:ind w:left="1050" w:hanging="1050"/>
      </w:pPr>
    </w:lvl>
    <w:lvl w:ilvl="1">
      <w:start w:val="1"/>
      <w:numFmt w:val="decimal"/>
      <w:lvlText w:val="%1.%2."/>
      <w:lvlJc w:val="left"/>
      <w:pPr>
        <w:tabs>
          <w:tab w:val="num" w:pos="1617"/>
        </w:tabs>
        <w:ind w:left="1617" w:hanging="1050"/>
      </w:pPr>
    </w:lvl>
    <w:lvl w:ilvl="2">
      <w:start w:val="1"/>
      <w:numFmt w:val="decimal"/>
      <w:lvlText w:val="%1.%2.%3."/>
      <w:lvlJc w:val="left"/>
      <w:pPr>
        <w:tabs>
          <w:tab w:val="num" w:pos="2184"/>
        </w:tabs>
        <w:ind w:left="2184" w:hanging="1050"/>
      </w:pPr>
    </w:lvl>
    <w:lvl w:ilvl="3">
      <w:start w:val="1"/>
      <w:numFmt w:val="decimal"/>
      <w:lvlText w:val="%1.%2.%3.%4."/>
      <w:lvlJc w:val="left"/>
      <w:pPr>
        <w:tabs>
          <w:tab w:val="num" w:pos="2751"/>
        </w:tabs>
        <w:ind w:left="2751" w:hanging="105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Times New Roman" w:hAnsi="Times New Roman" w:cs="Times New Roman"/>
      </w:rPr>
    </w:lvl>
  </w:abstractNum>
  <w:abstractNum w:abstractNumId="6" w15:restartNumberingAfterBreak="0">
    <w:nsid w:val="00000007"/>
    <w:multiLevelType w:val="multilevel"/>
    <w:tmpl w:val="00000007"/>
    <w:name w:val="WW8Num7"/>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21"/>
    <w:rsid w:val="00004521"/>
    <w:rsid w:val="005E5D84"/>
    <w:rsid w:val="00D1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CFB94-2438-4300-A3E1-08FD6BED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D84"/>
    <w:pPr>
      <w:widowControl w:val="0"/>
      <w:suppressAutoHyphens/>
      <w:autoSpaceDE w:val="0"/>
      <w:spacing w:after="0" w:line="240" w:lineRule="auto"/>
    </w:pPr>
    <w:rPr>
      <w:rFonts w:ascii="Times New Roman" w:eastAsia="Batang" w:hAnsi="Times New Roman" w:cs="Times New Roman"/>
      <w:sz w:val="24"/>
      <w:szCs w:val="24"/>
      <w:lang w:eastAsia="ar-SA"/>
    </w:rPr>
  </w:style>
  <w:style w:type="paragraph" w:styleId="1">
    <w:name w:val="heading 1"/>
    <w:basedOn w:val="a"/>
    <w:next w:val="a"/>
    <w:link w:val="10"/>
    <w:qFormat/>
    <w:rsid w:val="005E5D84"/>
    <w:pPr>
      <w:keepNext/>
      <w:numPr>
        <w:numId w:val="1"/>
      </w:numPr>
      <w:spacing w:before="6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D84"/>
    <w:rPr>
      <w:rFonts w:ascii="Times New Roman" w:eastAsia="Batang" w:hAnsi="Times New Roman" w:cs="Times New Roman"/>
      <w:b/>
      <w:sz w:val="28"/>
      <w:szCs w:val="24"/>
      <w:lang w:eastAsia="ar-SA"/>
    </w:rPr>
  </w:style>
  <w:style w:type="character" w:customStyle="1" w:styleId="FontStyle27">
    <w:name w:val="Font Style27"/>
    <w:rsid w:val="005E5D84"/>
    <w:rPr>
      <w:rFonts w:ascii="Times New Roman" w:hAnsi="Times New Roman" w:cs="Times New Roman"/>
      <w:sz w:val="22"/>
      <w:szCs w:val="22"/>
    </w:rPr>
  </w:style>
  <w:style w:type="paragraph" w:styleId="a3">
    <w:name w:val="Body Text"/>
    <w:basedOn w:val="a"/>
    <w:link w:val="a4"/>
    <w:rsid w:val="005E5D84"/>
    <w:pPr>
      <w:spacing w:after="120"/>
    </w:pPr>
  </w:style>
  <w:style w:type="character" w:customStyle="1" w:styleId="a4">
    <w:name w:val="Основной текст Знак"/>
    <w:basedOn w:val="a0"/>
    <w:link w:val="a3"/>
    <w:rsid w:val="005E5D84"/>
    <w:rPr>
      <w:rFonts w:ascii="Times New Roman" w:eastAsia="Batang" w:hAnsi="Times New Roman" w:cs="Times New Roman"/>
      <w:sz w:val="24"/>
      <w:szCs w:val="24"/>
      <w:lang w:eastAsia="ar-SA"/>
    </w:rPr>
  </w:style>
  <w:style w:type="paragraph" w:customStyle="1" w:styleId="-">
    <w:name w:val="заголовок-абзаца"/>
    <w:basedOn w:val="a"/>
    <w:rsid w:val="005E5D84"/>
    <w:pPr>
      <w:widowControl/>
      <w:spacing w:line="210" w:lineRule="atLeast"/>
      <w:jc w:val="center"/>
    </w:pPr>
    <w:rPr>
      <w:rFonts w:ascii="Arial" w:eastAsia="Times New Roman" w:hAnsi="Arial" w:cs="Arial"/>
      <w:b/>
      <w:bCs/>
      <w:color w:val="000000"/>
      <w:sz w:val="18"/>
      <w:szCs w:val="18"/>
    </w:rPr>
  </w:style>
  <w:style w:type="paragraph" w:customStyle="1" w:styleId="a5">
    <w:name w:val="договор"/>
    <w:rsid w:val="005E5D84"/>
    <w:pPr>
      <w:suppressAutoHyphens/>
      <w:autoSpaceDE w:val="0"/>
      <w:spacing w:after="0" w:line="120" w:lineRule="atLeast"/>
      <w:ind w:firstLine="283"/>
      <w:jc w:val="both"/>
    </w:pPr>
    <w:rPr>
      <w:rFonts w:ascii="Arial" w:eastAsia="Arial" w:hAnsi="Arial" w:cs="Arial"/>
      <w:color w:val="000000"/>
      <w:sz w:val="12"/>
      <w:szCs w:val="12"/>
      <w:lang w:eastAsia="ar-SA"/>
    </w:rPr>
  </w:style>
  <w:style w:type="paragraph" w:customStyle="1" w:styleId="ConsPlusNormal">
    <w:name w:val="ConsPlusNormal"/>
    <w:rsid w:val="005E5D84"/>
    <w:pPr>
      <w:suppressAutoHyphens/>
      <w:autoSpaceDE w:val="0"/>
      <w:spacing w:after="0" w:line="240" w:lineRule="auto"/>
      <w:ind w:firstLine="720"/>
    </w:pPr>
    <w:rPr>
      <w:rFonts w:ascii="Arial" w:eastAsia="Batang" w:hAnsi="Arial" w:cs="Arial"/>
      <w:sz w:val="20"/>
      <w:szCs w:val="20"/>
      <w:lang w:eastAsia="ar-SA"/>
    </w:rPr>
  </w:style>
  <w:style w:type="paragraph" w:customStyle="1" w:styleId="ConsNonformat">
    <w:name w:val="ConsNonformat"/>
    <w:rsid w:val="005E5D84"/>
    <w:pPr>
      <w:widowControl w:val="0"/>
      <w:suppressAutoHyphens/>
      <w:autoSpaceDE w:val="0"/>
      <w:spacing w:after="0" w:line="240" w:lineRule="auto"/>
      <w:ind w:right="19772"/>
    </w:pPr>
    <w:rPr>
      <w:rFonts w:ascii="Courier New" w:eastAsia="Batang" w:hAnsi="Courier New" w:cs="Courier New"/>
      <w:sz w:val="20"/>
      <w:szCs w:val="20"/>
      <w:lang w:eastAsia="ar-SA"/>
    </w:rPr>
  </w:style>
  <w:style w:type="paragraph" w:customStyle="1" w:styleId="Style20">
    <w:name w:val="Style20"/>
    <w:basedOn w:val="a"/>
    <w:rsid w:val="005E5D84"/>
    <w:pPr>
      <w:spacing w:line="269" w:lineRule="exact"/>
      <w:jc w:val="both"/>
    </w:pPr>
    <w:rPr>
      <w:rFonts w:ascii="Arial" w:hAnsi="Arial" w:cs="Arial"/>
    </w:rPr>
  </w:style>
  <w:style w:type="paragraph" w:customStyle="1" w:styleId="Style13">
    <w:name w:val="Style13"/>
    <w:basedOn w:val="a"/>
    <w:rsid w:val="005E5D84"/>
    <w:pPr>
      <w:spacing w:line="278" w:lineRule="exact"/>
      <w:jc w:val="right"/>
    </w:pPr>
    <w:rPr>
      <w:rFonts w:ascii="Arial" w:hAnsi="Arial" w:cs="Arial"/>
    </w:rPr>
  </w:style>
  <w:style w:type="paragraph" w:styleId="a6">
    <w:name w:val="Normal (Web)"/>
    <w:basedOn w:val="a"/>
    <w:rsid w:val="005E5D84"/>
    <w:pPr>
      <w:spacing w:before="280" w:after="280"/>
    </w:pPr>
  </w:style>
  <w:style w:type="paragraph" w:customStyle="1" w:styleId="11">
    <w:name w:val="Текст1"/>
    <w:basedOn w:val="a"/>
    <w:rsid w:val="005E5D84"/>
    <w:pPr>
      <w:suppressAutoHyphens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7298</Words>
  <Characters>41599</Characters>
  <Application>Microsoft Office Word</Application>
  <DocSecurity>0</DocSecurity>
  <Lines>346</Lines>
  <Paragraphs>97</Paragraphs>
  <ScaleCrop>false</ScaleCrop>
  <Company/>
  <LinksUpToDate>false</LinksUpToDate>
  <CharactersWithSpaces>48800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Акперов</dc:creator>
  <cp:keywords/>
  <dc:description/>
  <cp:lastModifiedBy>Михаил Акперов</cp:lastModifiedBy>
  <cp:revision>2</cp:revision>
  <dcterms:created xsi:type="dcterms:W3CDTF">2017-01-25T07:47:00Z</dcterms:created>
  <dcterms:modified xsi:type="dcterms:W3CDTF">2017-01-25T07:47:00Z</dcterms:modified>
</cp:coreProperties>
</file>