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0D" w:rsidRPr="005F496E" w:rsidRDefault="00D45E0D" w:rsidP="005F496E">
      <w:pPr>
        <w:pageBreakBefore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96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45E0D" w:rsidRPr="005F496E" w:rsidRDefault="00D45E0D" w:rsidP="005F4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96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4467E" w:rsidRPr="005F496E">
        <w:rPr>
          <w:rFonts w:ascii="Times New Roman" w:hAnsi="Times New Roman" w:cs="Times New Roman"/>
          <w:b/>
          <w:sz w:val="28"/>
          <w:szCs w:val="28"/>
        </w:rPr>
        <w:t>проделанной работе</w:t>
      </w:r>
      <w:r w:rsidRPr="005F496E">
        <w:rPr>
          <w:rFonts w:ascii="Times New Roman" w:hAnsi="Times New Roman" w:cs="Times New Roman"/>
          <w:b/>
          <w:sz w:val="28"/>
          <w:szCs w:val="28"/>
        </w:rPr>
        <w:t xml:space="preserve"> администрацииПреградненского сельского поселения за 201</w:t>
      </w:r>
      <w:r w:rsidR="00D960EF">
        <w:rPr>
          <w:rFonts w:ascii="Times New Roman" w:hAnsi="Times New Roman" w:cs="Times New Roman"/>
          <w:b/>
          <w:sz w:val="28"/>
          <w:szCs w:val="28"/>
        </w:rPr>
        <w:t>8</w:t>
      </w:r>
      <w:r w:rsidRPr="005F496E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45E0D" w:rsidRPr="00082EEC" w:rsidRDefault="00D45E0D" w:rsidP="00D45E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7541" w:rsidRPr="000D7541" w:rsidRDefault="000D7541" w:rsidP="000D754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D7541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Pr="00D960EF">
        <w:rPr>
          <w:rFonts w:ascii="Times New Roman" w:hAnsi="Times New Roman"/>
          <w:color w:val="000000"/>
          <w:sz w:val="28"/>
          <w:szCs w:val="28"/>
        </w:rPr>
        <w:t>со статьей   3</w:t>
      </w:r>
      <w:r w:rsidR="00D960EF" w:rsidRPr="00D960EF">
        <w:rPr>
          <w:rFonts w:ascii="Times New Roman" w:hAnsi="Times New Roman"/>
          <w:color w:val="000000"/>
          <w:sz w:val="28"/>
          <w:szCs w:val="28"/>
        </w:rPr>
        <w:t>2</w:t>
      </w:r>
      <w:r w:rsidRPr="000D7541">
        <w:rPr>
          <w:rFonts w:ascii="Times New Roman" w:hAnsi="Times New Roman"/>
          <w:color w:val="000000"/>
          <w:sz w:val="28"/>
          <w:szCs w:val="28"/>
        </w:rPr>
        <w:t xml:space="preserve">Устава </w:t>
      </w:r>
      <w:proofErr w:type="spellStart"/>
      <w:r w:rsidRPr="000D7541">
        <w:rPr>
          <w:rFonts w:ascii="Times New Roman" w:hAnsi="Times New Roman"/>
          <w:color w:val="000000"/>
          <w:sz w:val="28"/>
          <w:szCs w:val="28"/>
        </w:rPr>
        <w:t>Преградненского</w:t>
      </w:r>
      <w:proofErr w:type="spellEnd"/>
      <w:r w:rsidRPr="000D754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глава поселения ежегодно отчитывается перед представительным органом о деятельности органов местного самоуправления.</w:t>
      </w:r>
    </w:p>
    <w:p w:rsidR="00D45E0D" w:rsidRPr="000D7541" w:rsidRDefault="000D7541" w:rsidP="000D754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D7541">
        <w:rPr>
          <w:rFonts w:ascii="Times New Roman" w:hAnsi="Times New Roman"/>
          <w:color w:val="000000"/>
          <w:sz w:val="28"/>
          <w:szCs w:val="28"/>
        </w:rPr>
        <w:tab/>
        <w:t xml:space="preserve">Сегодня вашему вниманию </w:t>
      </w:r>
      <w:proofErr w:type="gramStart"/>
      <w:r w:rsidRPr="000D7541">
        <w:rPr>
          <w:rFonts w:ascii="Times New Roman" w:hAnsi="Times New Roman"/>
          <w:color w:val="000000"/>
          <w:sz w:val="28"/>
          <w:szCs w:val="28"/>
        </w:rPr>
        <w:t>предоставляется отчет</w:t>
      </w:r>
      <w:proofErr w:type="gramEnd"/>
      <w:r w:rsidRPr="000D7541">
        <w:rPr>
          <w:rFonts w:ascii="Times New Roman" w:hAnsi="Times New Roman"/>
          <w:color w:val="000000"/>
          <w:sz w:val="28"/>
          <w:szCs w:val="28"/>
        </w:rPr>
        <w:t xml:space="preserve"> о деятельности  Совета и администрации </w:t>
      </w:r>
      <w:proofErr w:type="spellStart"/>
      <w:r w:rsidRPr="000D7541">
        <w:rPr>
          <w:rFonts w:ascii="Times New Roman" w:hAnsi="Times New Roman"/>
          <w:color w:val="000000"/>
          <w:sz w:val="28"/>
          <w:szCs w:val="28"/>
        </w:rPr>
        <w:t>Преградненского</w:t>
      </w:r>
      <w:proofErr w:type="spellEnd"/>
      <w:r w:rsidRPr="000D754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за 2018 год.</w:t>
      </w:r>
    </w:p>
    <w:p w:rsidR="00D45E0D" w:rsidRPr="00082EEC" w:rsidRDefault="00D45E0D" w:rsidP="00D45E0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2EEC">
        <w:rPr>
          <w:rFonts w:ascii="Times New Roman" w:hAnsi="Times New Roman" w:cs="Times New Roman"/>
          <w:i/>
          <w:sz w:val="28"/>
          <w:szCs w:val="28"/>
        </w:rPr>
        <w:t>1.Общая характеристика муниципального образования</w:t>
      </w:r>
    </w:p>
    <w:p w:rsidR="00D45E0D" w:rsidRPr="00082EEC" w:rsidRDefault="00D45E0D" w:rsidP="00D45E0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5E0D" w:rsidRPr="00082EEC" w:rsidRDefault="00D45E0D" w:rsidP="00A81EF6">
      <w:pPr>
        <w:pStyle w:val="4"/>
        <w:spacing w:before="0" w:after="0"/>
      </w:pPr>
      <w:r w:rsidRPr="00082EEC">
        <w:tab/>
      </w:r>
      <w:r w:rsidR="00825707" w:rsidRPr="00512B62">
        <w:rPr>
          <w:color w:val="000000"/>
        </w:rPr>
        <w:t xml:space="preserve">Статус </w:t>
      </w:r>
      <w:r w:rsidR="00825707">
        <w:rPr>
          <w:color w:val="000000"/>
        </w:rPr>
        <w:t>Преградненскогосельского поселения</w:t>
      </w:r>
      <w:r w:rsidR="00825707" w:rsidRPr="00512B62">
        <w:rPr>
          <w:color w:val="000000"/>
        </w:rPr>
        <w:t xml:space="preserve"> определен Законом Карачаево-Черкесской Республики от 07.12.2004 № 4</w:t>
      </w:r>
      <w:r w:rsidR="00825707">
        <w:rPr>
          <w:color w:val="000000"/>
        </w:rPr>
        <w:t>2</w:t>
      </w:r>
      <w:r w:rsidR="00825707" w:rsidRPr="00512B62">
        <w:rPr>
          <w:color w:val="000000"/>
        </w:rPr>
        <w:t xml:space="preserve">-РЗ «Об установлении  границ  муниципальных образований на территории </w:t>
      </w:r>
      <w:r w:rsidR="00825707">
        <w:rPr>
          <w:color w:val="000000"/>
        </w:rPr>
        <w:t>Урупского</w:t>
      </w:r>
      <w:r w:rsidR="00825707" w:rsidRPr="00512B62">
        <w:rPr>
          <w:color w:val="000000"/>
        </w:rPr>
        <w:t xml:space="preserve">  района  и наделении их соответствующим статусом».</w:t>
      </w:r>
      <w:r w:rsidRPr="00082EEC">
        <w:t>В состав Преградненского сельского поселения входит два населенных пункта: станица Преградная и хутор Больш</w:t>
      </w:r>
      <w:r>
        <w:t>ев</w:t>
      </w:r>
      <w:r w:rsidR="00CF1627">
        <w:t xml:space="preserve">ик. На территории проживает </w:t>
      </w:r>
      <w:r w:rsidR="00D322AE" w:rsidRPr="00AB063C">
        <w:t>749</w:t>
      </w:r>
      <w:r w:rsidR="000D7541">
        <w:t>0</w:t>
      </w:r>
      <w:r w:rsidR="004822D1">
        <w:t>человек</w:t>
      </w:r>
      <w:r w:rsidR="00A81EF6">
        <w:t>, по возрастной структуре население составляет:</w:t>
      </w:r>
      <w:r w:rsidR="00A81EF6" w:rsidRPr="00311FC9">
        <w:rPr>
          <w:rFonts w:eastAsia="Times New Roman"/>
          <w:noProof w:val="0"/>
          <w:sz w:val="27"/>
          <w:szCs w:val="27"/>
        </w:rPr>
        <w:t>моложе трудоспособного возраста – 1402 человека (18,7%);трудоспособное население – 37</w:t>
      </w:r>
      <w:r w:rsidR="00A81EF6">
        <w:rPr>
          <w:rFonts w:eastAsia="Times New Roman"/>
          <w:noProof w:val="0"/>
          <w:sz w:val="27"/>
          <w:szCs w:val="27"/>
        </w:rPr>
        <w:t>2</w:t>
      </w:r>
      <w:r w:rsidR="00A81EF6" w:rsidRPr="00311FC9">
        <w:rPr>
          <w:rFonts w:eastAsia="Times New Roman"/>
          <w:noProof w:val="0"/>
          <w:sz w:val="27"/>
          <w:szCs w:val="27"/>
        </w:rPr>
        <w:t>6 человек (</w:t>
      </w:r>
      <w:r w:rsidR="00A81EF6">
        <w:rPr>
          <w:rFonts w:eastAsia="Times New Roman"/>
          <w:noProof w:val="0"/>
          <w:sz w:val="27"/>
          <w:szCs w:val="27"/>
        </w:rPr>
        <w:t>49,8</w:t>
      </w:r>
      <w:r w:rsidR="00A81EF6" w:rsidRPr="00311FC9">
        <w:rPr>
          <w:rFonts w:eastAsia="Times New Roman"/>
          <w:noProof w:val="0"/>
          <w:sz w:val="27"/>
          <w:szCs w:val="27"/>
        </w:rPr>
        <w:t>%);старше трудоспособного возраста – 2362 человека (31,5%).</w:t>
      </w:r>
      <w:r>
        <w:t xml:space="preserve"> По национальному составу русских 5</w:t>
      </w:r>
      <w:r w:rsidR="00865CD9">
        <w:t>3</w:t>
      </w:r>
      <w:r w:rsidR="000D7541">
        <w:t>59</w:t>
      </w:r>
      <w:r>
        <w:t xml:space="preserve"> ч</w:t>
      </w:r>
      <w:r w:rsidR="00CF1627">
        <w:t>еловека (7</w:t>
      </w:r>
      <w:r w:rsidR="00865CD9">
        <w:t>1</w:t>
      </w:r>
      <w:r w:rsidR="00CF1627">
        <w:t xml:space="preserve">%), карачаевцев – </w:t>
      </w:r>
      <w:r w:rsidR="00865CD9">
        <w:t>19</w:t>
      </w:r>
      <w:r w:rsidR="000D7541">
        <w:t>89</w:t>
      </w:r>
      <w:r>
        <w:t xml:space="preserve"> человека (</w:t>
      </w:r>
      <w:r w:rsidR="00CF1627">
        <w:t xml:space="preserve">27%), других национальностей </w:t>
      </w:r>
      <w:r w:rsidR="00865CD9">
        <w:t>14</w:t>
      </w:r>
      <w:r w:rsidR="000D7541">
        <w:t>2</w:t>
      </w:r>
      <w:r>
        <w:t xml:space="preserve"> человек</w:t>
      </w:r>
      <w:r w:rsidR="00865CD9">
        <w:t>а</w:t>
      </w:r>
      <w:r>
        <w:t xml:space="preserve"> (</w:t>
      </w:r>
      <w:r w:rsidR="00865CD9">
        <w:t>2</w:t>
      </w:r>
      <w:r>
        <w:t xml:space="preserve">%).   </w:t>
      </w:r>
    </w:p>
    <w:p w:rsidR="00D45E0D" w:rsidRDefault="00D45E0D" w:rsidP="00CF1627">
      <w:pPr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ab/>
      </w:r>
      <w:r w:rsidR="00990065">
        <w:rPr>
          <w:rFonts w:ascii="Times New Roman" w:hAnsi="Times New Roman" w:cs="Times New Roman"/>
          <w:sz w:val="28"/>
          <w:szCs w:val="28"/>
        </w:rPr>
        <w:t>Личных подсобных хозяйств - 2</w:t>
      </w:r>
      <w:r w:rsidR="00BC5E7A">
        <w:rPr>
          <w:rFonts w:ascii="Times New Roman" w:hAnsi="Times New Roman" w:cs="Times New Roman"/>
          <w:sz w:val="28"/>
          <w:szCs w:val="28"/>
        </w:rPr>
        <w:t>782</w:t>
      </w:r>
      <w:r w:rsidRPr="00082EEC">
        <w:rPr>
          <w:rFonts w:ascii="Times New Roman" w:hAnsi="Times New Roman" w:cs="Times New Roman"/>
          <w:sz w:val="28"/>
          <w:szCs w:val="28"/>
        </w:rPr>
        <w:t xml:space="preserve">, </w:t>
      </w:r>
      <w:r w:rsidR="00825707">
        <w:rPr>
          <w:rFonts w:ascii="Times New Roman" w:hAnsi="Times New Roman" w:cs="Times New Roman"/>
          <w:sz w:val="28"/>
          <w:szCs w:val="28"/>
        </w:rPr>
        <w:t xml:space="preserve">всего семей – 2483, в том числе </w:t>
      </w:r>
      <w:r w:rsidRPr="00082EEC">
        <w:rPr>
          <w:rFonts w:ascii="Times New Roman" w:hAnsi="Times New Roman" w:cs="Times New Roman"/>
          <w:sz w:val="28"/>
          <w:szCs w:val="28"/>
        </w:rPr>
        <w:t xml:space="preserve">многодетных </w:t>
      </w:r>
      <w:r w:rsidRPr="00691BF5">
        <w:rPr>
          <w:rFonts w:ascii="Times New Roman" w:hAnsi="Times New Roman" w:cs="Times New Roman"/>
          <w:sz w:val="28"/>
          <w:szCs w:val="28"/>
        </w:rPr>
        <w:t xml:space="preserve">семей - </w:t>
      </w:r>
      <w:r w:rsidR="00D960EF">
        <w:rPr>
          <w:rFonts w:ascii="Times New Roman" w:hAnsi="Times New Roman" w:cs="Times New Roman"/>
          <w:sz w:val="28"/>
          <w:szCs w:val="28"/>
        </w:rPr>
        <w:t>122</w:t>
      </w:r>
      <w:r w:rsidRPr="00691BF5">
        <w:rPr>
          <w:rFonts w:ascii="Times New Roman" w:hAnsi="Times New Roman" w:cs="Times New Roman"/>
          <w:sz w:val="28"/>
          <w:szCs w:val="28"/>
        </w:rPr>
        <w:t>.</w:t>
      </w:r>
      <w:r w:rsidRPr="005453F1">
        <w:rPr>
          <w:rFonts w:ascii="Times New Roman" w:hAnsi="Times New Roman" w:cs="Times New Roman"/>
          <w:sz w:val="28"/>
          <w:szCs w:val="28"/>
        </w:rPr>
        <w:t>Семей находящихся в трудной жизненной ситуации 1</w:t>
      </w:r>
      <w:r w:rsidR="00CF1627">
        <w:rPr>
          <w:rFonts w:ascii="Times New Roman" w:hAnsi="Times New Roman" w:cs="Times New Roman"/>
          <w:sz w:val="28"/>
          <w:szCs w:val="28"/>
        </w:rPr>
        <w:t>3</w:t>
      </w:r>
      <w:r w:rsidRPr="005453F1">
        <w:rPr>
          <w:rFonts w:ascii="Times New Roman" w:hAnsi="Times New Roman" w:cs="Times New Roman"/>
          <w:sz w:val="28"/>
          <w:szCs w:val="28"/>
        </w:rPr>
        <w:t>.</w:t>
      </w:r>
    </w:p>
    <w:p w:rsidR="00350E2C" w:rsidRDefault="00350E2C" w:rsidP="00CF1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2EEC">
        <w:rPr>
          <w:rFonts w:ascii="Times New Roman" w:hAnsi="Times New Roman" w:cs="Times New Roman"/>
          <w:sz w:val="28"/>
          <w:szCs w:val="28"/>
        </w:rPr>
        <w:t>Общая площадь земель, находящихся в ведении муниципального образования на 01.01.201</w:t>
      </w:r>
      <w:r w:rsidR="000D7541">
        <w:rPr>
          <w:rFonts w:ascii="Times New Roman" w:hAnsi="Times New Roman" w:cs="Times New Roman"/>
          <w:sz w:val="28"/>
          <w:szCs w:val="28"/>
        </w:rPr>
        <w:t>9</w:t>
      </w:r>
      <w:r w:rsidRPr="00082EEC">
        <w:rPr>
          <w:rFonts w:ascii="Times New Roman" w:hAnsi="Times New Roman" w:cs="Times New Roman"/>
          <w:sz w:val="28"/>
          <w:szCs w:val="28"/>
        </w:rPr>
        <w:t xml:space="preserve"> года составила 3751 га</w:t>
      </w:r>
      <w:r w:rsidR="00C70DA0">
        <w:rPr>
          <w:rFonts w:ascii="Times New Roman" w:hAnsi="Times New Roman" w:cs="Times New Roman"/>
          <w:sz w:val="28"/>
          <w:szCs w:val="28"/>
        </w:rPr>
        <w:t>,</w:t>
      </w:r>
      <w:r w:rsidRPr="00082EEC">
        <w:rPr>
          <w:rFonts w:ascii="Times New Roman" w:hAnsi="Times New Roman" w:cs="Times New Roman"/>
          <w:sz w:val="28"/>
          <w:szCs w:val="28"/>
        </w:rPr>
        <w:t xml:space="preserve"> осталась на уровне прошлого года.</w:t>
      </w:r>
    </w:p>
    <w:p w:rsidR="00C4467E" w:rsidRDefault="00C4467E" w:rsidP="00CF1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1EF6" w:rsidRPr="00A81EF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A81EF6" w:rsidRPr="00A81EF6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A81EF6" w:rsidRPr="00A81EF6">
        <w:rPr>
          <w:rFonts w:ascii="Times New Roman" w:hAnsi="Times New Roman" w:cs="Times New Roman"/>
          <w:sz w:val="28"/>
          <w:szCs w:val="28"/>
        </w:rPr>
        <w:t xml:space="preserve"> сельского поселения расположены 69 предприятий торговли и бытового обслуживания населения, которые обеспечивают население товарами первой необходимости и продуктами питания в полной мере через действующие торговые точки.</w:t>
      </w:r>
      <w:r w:rsidR="00A81EF6" w:rsidRPr="00082EEC">
        <w:rPr>
          <w:rFonts w:ascii="Times New Roman" w:hAnsi="Times New Roman" w:cs="Times New Roman"/>
          <w:sz w:val="28"/>
          <w:szCs w:val="28"/>
        </w:rPr>
        <w:t xml:space="preserve"> Сельскохозяйственное предприятие – 1, 14 - индивидуальных предпринимателей, ведущих крестьянские фермерские хозяйства. Промышленных предприятий и участков – 4, предприятий жилищно-коммунального хозяйства– </w:t>
      </w:r>
      <w:r w:rsidR="00C70DA0">
        <w:rPr>
          <w:rFonts w:ascii="Times New Roman" w:hAnsi="Times New Roman" w:cs="Times New Roman"/>
          <w:sz w:val="28"/>
          <w:szCs w:val="28"/>
        </w:rPr>
        <w:t>3</w:t>
      </w:r>
      <w:r w:rsidR="00A81EF6" w:rsidRPr="00082EEC">
        <w:rPr>
          <w:rFonts w:ascii="Times New Roman" w:hAnsi="Times New Roman" w:cs="Times New Roman"/>
          <w:sz w:val="28"/>
          <w:szCs w:val="28"/>
        </w:rPr>
        <w:t xml:space="preserve">, предприятий по розливу воды – 1, предприятий связи -2, отделений банков – </w:t>
      </w:r>
      <w:r w:rsidR="00A81EF6">
        <w:rPr>
          <w:rFonts w:ascii="Times New Roman" w:hAnsi="Times New Roman" w:cs="Times New Roman"/>
          <w:sz w:val="28"/>
          <w:szCs w:val="28"/>
        </w:rPr>
        <w:t>1</w:t>
      </w:r>
      <w:r w:rsidR="00A81EF6" w:rsidRPr="00082EEC">
        <w:rPr>
          <w:rFonts w:ascii="Times New Roman" w:hAnsi="Times New Roman" w:cs="Times New Roman"/>
          <w:sz w:val="28"/>
          <w:szCs w:val="28"/>
        </w:rPr>
        <w:t>, государственных и муниципальных учреждений</w:t>
      </w:r>
      <w:r w:rsidR="000A6424">
        <w:rPr>
          <w:rFonts w:ascii="Times New Roman" w:hAnsi="Times New Roman" w:cs="Times New Roman"/>
          <w:sz w:val="28"/>
          <w:szCs w:val="28"/>
        </w:rPr>
        <w:t xml:space="preserve"> (</w:t>
      </w:r>
      <w:r w:rsidR="00BC234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0A6424" w:rsidRPr="00BC234C">
        <w:rPr>
          <w:rFonts w:ascii="Times New Roman" w:hAnsi="Times New Roman" w:cs="Times New Roman"/>
          <w:sz w:val="28"/>
          <w:szCs w:val="28"/>
        </w:rPr>
        <w:t>учреждения культуры и досуга, образования и здравоохранения)</w:t>
      </w:r>
      <w:r w:rsidR="00A81EF6" w:rsidRPr="00082EEC">
        <w:rPr>
          <w:rFonts w:ascii="Times New Roman" w:hAnsi="Times New Roman" w:cs="Times New Roman"/>
          <w:sz w:val="28"/>
          <w:szCs w:val="28"/>
        </w:rPr>
        <w:t xml:space="preserve"> -  </w:t>
      </w:r>
      <w:r w:rsidR="000A6424">
        <w:rPr>
          <w:rFonts w:ascii="Times New Roman" w:hAnsi="Times New Roman" w:cs="Times New Roman"/>
          <w:sz w:val="28"/>
          <w:szCs w:val="28"/>
        </w:rPr>
        <w:t>25</w:t>
      </w:r>
      <w:r w:rsidR="00A81EF6" w:rsidRPr="00082EEC">
        <w:rPr>
          <w:rFonts w:ascii="Times New Roman" w:hAnsi="Times New Roman" w:cs="Times New Roman"/>
          <w:sz w:val="28"/>
          <w:szCs w:val="28"/>
        </w:rPr>
        <w:t>.</w:t>
      </w:r>
    </w:p>
    <w:p w:rsidR="00EC2CA4" w:rsidRPr="00082EEC" w:rsidRDefault="00EC2CA4" w:rsidP="00EC2CA4">
      <w:pPr>
        <w:jc w:val="center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i/>
          <w:sz w:val="28"/>
          <w:szCs w:val="28"/>
        </w:rPr>
        <w:t>1.Деятельность Совета</w:t>
      </w:r>
    </w:p>
    <w:p w:rsidR="00EC2CA4" w:rsidRPr="00082EEC" w:rsidRDefault="00EC2CA4" w:rsidP="00EC2CA4">
      <w:pPr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ab/>
        <w:t xml:space="preserve"> Совет </w:t>
      </w:r>
      <w:proofErr w:type="spellStart"/>
      <w:r w:rsidRPr="00082EEC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Pr="00082EEC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представительным органом, осуществляет свою деятельность на непостоянной основе и состоит из 11 депутатов.</w:t>
      </w:r>
    </w:p>
    <w:p w:rsidR="00EC2CA4" w:rsidRPr="00082EEC" w:rsidRDefault="00EC2CA4" w:rsidP="00EC2C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82EEC">
        <w:rPr>
          <w:rFonts w:ascii="Times New Roman" w:hAnsi="Times New Roman" w:cs="Times New Roman"/>
          <w:sz w:val="28"/>
          <w:szCs w:val="28"/>
        </w:rPr>
        <w:t xml:space="preserve"> году проведено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82EEC">
        <w:rPr>
          <w:rFonts w:ascii="Times New Roman" w:hAnsi="Times New Roman" w:cs="Times New Roman"/>
          <w:sz w:val="28"/>
          <w:szCs w:val="28"/>
        </w:rPr>
        <w:t xml:space="preserve"> заседаний совета в т.ч. внеплановых-10.</w:t>
      </w:r>
    </w:p>
    <w:p w:rsidR="00EC2CA4" w:rsidRPr="00082EEC" w:rsidRDefault="00EC2CA4" w:rsidP="00EC2CA4">
      <w:pPr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ab/>
        <w:t>Советом принято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82EEC">
        <w:rPr>
          <w:rFonts w:ascii="Times New Roman" w:hAnsi="Times New Roman" w:cs="Times New Roman"/>
          <w:sz w:val="28"/>
          <w:szCs w:val="28"/>
        </w:rPr>
        <w:t xml:space="preserve">  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82EEC">
        <w:rPr>
          <w:rFonts w:ascii="Times New Roman" w:hAnsi="Times New Roman" w:cs="Times New Roman"/>
          <w:sz w:val="28"/>
          <w:szCs w:val="28"/>
        </w:rPr>
        <w:t xml:space="preserve"> по различным вопросам местного значения.</w:t>
      </w:r>
    </w:p>
    <w:p w:rsidR="00EC2CA4" w:rsidRPr="00082EEC" w:rsidRDefault="00EC2CA4" w:rsidP="00EC2CA4">
      <w:pPr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ab/>
        <w:t xml:space="preserve">Депутаты проводили встречи с избирателями и на заседаниях Совета их обсуждали и включали в планы работы пожелания избирателей. Депутаты </w:t>
      </w:r>
      <w:r w:rsidRPr="00082EEC">
        <w:rPr>
          <w:rFonts w:ascii="Times New Roman" w:hAnsi="Times New Roman" w:cs="Times New Roman"/>
          <w:sz w:val="28"/>
          <w:szCs w:val="28"/>
        </w:rPr>
        <w:lastRenderedPageBreak/>
        <w:t>присутствовали на всех заседаниях Совета</w:t>
      </w:r>
      <w:r w:rsidR="00EE48CD">
        <w:rPr>
          <w:rFonts w:ascii="Times New Roman" w:hAnsi="Times New Roman" w:cs="Times New Roman"/>
          <w:sz w:val="28"/>
          <w:szCs w:val="28"/>
        </w:rPr>
        <w:t>, о</w:t>
      </w:r>
      <w:r w:rsidRPr="00082EEC">
        <w:rPr>
          <w:rFonts w:ascii="Times New Roman" w:hAnsi="Times New Roman" w:cs="Times New Roman"/>
          <w:sz w:val="28"/>
          <w:szCs w:val="28"/>
        </w:rPr>
        <w:t>тсутствие был</w:t>
      </w:r>
      <w:r w:rsidR="00EE48CD">
        <w:rPr>
          <w:rFonts w:ascii="Times New Roman" w:hAnsi="Times New Roman" w:cs="Times New Roman"/>
          <w:sz w:val="28"/>
          <w:szCs w:val="28"/>
        </w:rPr>
        <w:t>о</w:t>
      </w:r>
      <w:r w:rsidRPr="00082EEC">
        <w:rPr>
          <w:rFonts w:ascii="Times New Roman" w:hAnsi="Times New Roman" w:cs="Times New Roman"/>
          <w:sz w:val="28"/>
          <w:szCs w:val="28"/>
        </w:rPr>
        <w:t xml:space="preserve"> только по уважительным причинам.</w:t>
      </w:r>
    </w:p>
    <w:p w:rsidR="00EC2CA4" w:rsidRPr="00082EEC" w:rsidRDefault="00EC2CA4" w:rsidP="00EC2C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>Активно работал с населением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82EEC">
        <w:rPr>
          <w:rFonts w:ascii="Times New Roman" w:hAnsi="Times New Roman" w:cs="Times New Roman"/>
          <w:sz w:val="28"/>
          <w:szCs w:val="28"/>
        </w:rPr>
        <w:t xml:space="preserve"> году депутат</w:t>
      </w:r>
      <w:r w:rsidR="0089043B">
        <w:rPr>
          <w:rFonts w:ascii="Times New Roman" w:hAnsi="Times New Roman" w:cs="Times New Roman"/>
          <w:sz w:val="28"/>
          <w:szCs w:val="28"/>
        </w:rPr>
        <w:t xml:space="preserve"> </w:t>
      </w:r>
      <w:r w:rsidRPr="00082EEC">
        <w:rPr>
          <w:rFonts w:ascii="Times New Roman" w:hAnsi="Times New Roman" w:cs="Times New Roman"/>
          <w:sz w:val="28"/>
          <w:szCs w:val="28"/>
        </w:rPr>
        <w:t>Федько В</w:t>
      </w:r>
      <w:r>
        <w:rPr>
          <w:rFonts w:ascii="Times New Roman" w:hAnsi="Times New Roman" w:cs="Times New Roman"/>
          <w:sz w:val="28"/>
          <w:szCs w:val="28"/>
        </w:rPr>
        <w:t>асилий Михайлович.</w:t>
      </w:r>
    </w:p>
    <w:p w:rsidR="00EC2CA4" w:rsidRDefault="00EC2CA4" w:rsidP="00D45E0D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5E0D" w:rsidRPr="00082EEC" w:rsidRDefault="00D45E0D" w:rsidP="00D45E0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i/>
          <w:sz w:val="28"/>
          <w:szCs w:val="28"/>
        </w:rPr>
        <w:t>2.Деятельность администрации</w:t>
      </w:r>
    </w:p>
    <w:p w:rsidR="00D45E0D" w:rsidRPr="00082EEC" w:rsidRDefault="00D45E0D" w:rsidP="00D45E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2CA4" w:rsidRDefault="00EC2CA4" w:rsidP="00EC2C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4467E">
        <w:rPr>
          <w:rFonts w:ascii="Times New Roman" w:hAnsi="Times New Roman" w:cs="Times New Roman"/>
          <w:sz w:val="28"/>
          <w:szCs w:val="28"/>
        </w:rPr>
        <w:t xml:space="preserve">Работа администрации </w:t>
      </w:r>
      <w:proofErr w:type="spellStart"/>
      <w:r w:rsidRPr="00C4467E">
        <w:rPr>
          <w:rFonts w:ascii="Times New Roman" w:hAnsi="Times New Roman" w:cs="Times New Roman"/>
          <w:sz w:val="28"/>
          <w:szCs w:val="28"/>
        </w:rPr>
        <w:t>Преградненскогосельского</w:t>
      </w:r>
      <w:proofErr w:type="spellEnd"/>
      <w:r w:rsidRPr="00C4467E">
        <w:rPr>
          <w:rFonts w:ascii="Times New Roman" w:hAnsi="Times New Roman" w:cs="Times New Roman"/>
          <w:sz w:val="28"/>
          <w:szCs w:val="28"/>
        </w:rPr>
        <w:t xml:space="preserve"> поселения  выполняется в соответствии с Федеральным законом от 06.10. 2003 № 131-ФЗ «Об общих принципах организации  местного самоуправлении в Российской Федерации», </w:t>
      </w:r>
      <w:r>
        <w:rPr>
          <w:rFonts w:ascii="Times New Roman" w:hAnsi="Times New Roman"/>
          <w:iCs/>
          <w:sz w:val="28"/>
          <w:szCs w:val="28"/>
        </w:rPr>
        <w:t>Законами</w:t>
      </w:r>
      <w:r w:rsidRPr="000A4D73">
        <w:rPr>
          <w:rFonts w:ascii="Times New Roman" w:hAnsi="Times New Roman"/>
          <w:iCs/>
          <w:sz w:val="28"/>
          <w:szCs w:val="28"/>
        </w:rPr>
        <w:t xml:space="preserve"> Карачаево-Ч</w:t>
      </w:r>
      <w:r>
        <w:rPr>
          <w:rFonts w:ascii="Times New Roman" w:hAnsi="Times New Roman"/>
          <w:iCs/>
          <w:sz w:val="28"/>
          <w:szCs w:val="28"/>
        </w:rPr>
        <w:t>еркесской Республики от 09.11.2015 №76-РЗ «О закреплении отдельных вопросов местного значения за сельскими поселениями в Карачаево-Черкесской Республике» и от 24.12.2015 №106-РЗ «О внесении изменений в статьи 2 и 3 Закона Карачаево-Черкесской Республики «О закреплении отдельныхвопросов местного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значения за сельскими поселениями в Карачаево-Черкесской Республике» и </w:t>
      </w:r>
      <w:r w:rsidRPr="00C4467E">
        <w:rPr>
          <w:rFonts w:ascii="Times New Roman" w:hAnsi="Times New Roman" w:cs="Times New Roman"/>
          <w:sz w:val="28"/>
          <w:szCs w:val="28"/>
        </w:rPr>
        <w:t>Уставом сельского поселения.</w:t>
      </w:r>
    </w:p>
    <w:p w:rsidR="00D45E0D" w:rsidRPr="00BD2A5D" w:rsidRDefault="00D45E0D" w:rsidP="00D45E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082EEC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Pr="00082EEC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исполнительно-распорядительным органом Преградненского сельского поселения. Является юридическим лицом, осуществляет деятельность в соответствии с Положением. Штатная численн</w:t>
      </w:r>
      <w:r>
        <w:rPr>
          <w:rFonts w:ascii="Times New Roman" w:hAnsi="Times New Roman" w:cs="Times New Roman"/>
          <w:sz w:val="28"/>
          <w:szCs w:val="28"/>
        </w:rPr>
        <w:t>ость администрации на 01.01.201</w:t>
      </w:r>
      <w:r w:rsidR="000D7541">
        <w:rPr>
          <w:rFonts w:ascii="Times New Roman" w:hAnsi="Times New Roman" w:cs="Times New Roman"/>
          <w:sz w:val="28"/>
          <w:szCs w:val="28"/>
        </w:rPr>
        <w:t xml:space="preserve">9 </w:t>
      </w:r>
      <w:r w:rsidRPr="00BD2A5D">
        <w:rPr>
          <w:rFonts w:ascii="Times New Roman" w:hAnsi="Times New Roman" w:cs="Times New Roman"/>
          <w:sz w:val="28"/>
          <w:szCs w:val="28"/>
        </w:rPr>
        <w:t>составила 1</w:t>
      </w:r>
      <w:r w:rsidR="004038B6">
        <w:rPr>
          <w:rFonts w:ascii="Times New Roman" w:hAnsi="Times New Roman" w:cs="Times New Roman"/>
          <w:sz w:val="28"/>
          <w:szCs w:val="28"/>
        </w:rPr>
        <w:t>0</w:t>
      </w:r>
      <w:r w:rsidRPr="00BD2A5D">
        <w:rPr>
          <w:rFonts w:ascii="Times New Roman" w:hAnsi="Times New Roman" w:cs="Times New Roman"/>
          <w:sz w:val="28"/>
          <w:szCs w:val="28"/>
        </w:rPr>
        <w:t xml:space="preserve"> человек из них, 8 – муниципальных служащих, </w:t>
      </w:r>
      <w:r w:rsidR="004038B6">
        <w:rPr>
          <w:rFonts w:ascii="Times New Roman" w:hAnsi="Times New Roman" w:cs="Times New Roman"/>
          <w:sz w:val="28"/>
          <w:szCs w:val="28"/>
        </w:rPr>
        <w:t>1</w:t>
      </w:r>
      <w:r w:rsidRPr="00BD2A5D">
        <w:rPr>
          <w:rFonts w:ascii="Times New Roman" w:hAnsi="Times New Roman" w:cs="Times New Roman"/>
          <w:sz w:val="28"/>
          <w:szCs w:val="28"/>
        </w:rPr>
        <w:t xml:space="preserve"> - обеспечивающий персонал, 1 – инспектор военн</w:t>
      </w:r>
      <w:proofErr w:type="gramStart"/>
      <w:r w:rsidRPr="00BD2A5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D2A5D">
        <w:rPr>
          <w:rFonts w:ascii="Times New Roman" w:hAnsi="Times New Roman" w:cs="Times New Roman"/>
          <w:sz w:val="28"/>
          <w:szCs w:val="28"/>
        </w:rPr>
        <w:t xml:space="preserve"> учетного стола. </w:t>
      </w:r>
    </w:p>
    <w:p w:rsidR="00D45E0D" w:rsidRPr="00082EEC" w:rsidRDefault="00D45E0D" w:rsidP="00CF32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>Во исполнение законодательства и решений Совета в 201</w:t>
      </w:r>
      <w:r w:rsidR="000D7541">
        <w:rPr>
          <w:rFonts w:ascii="Times New Roman" w:hAnsi="Times New Roman" w:cs="Times New Roman"/>
          <w:sz w:val="28"/>
          <w:szCs w:val="28"/>
        </w:rPr>
        <w:t>8</w:t>
      </w:r>
      <w:r w:rsidRPr="00082EEC">
        <w:rPr>
          <w:rFonts w:ascii="Times New Roman" w:hAnsi="Times New Roman" w:cs="Times New Roman"/>
          <w:sz w:val="28"/>
          <w:szCs w:val="28"/>
        </w:rPr>
        <w:t xml:space="preserve"> были реализованы следующие вопросы местного значения:</w:t>
      </w:r>
    </w:p>
    <w:p w:rsidR="00D45E0D" w:rsidRPr="00082EEC" w:rsidRDefault="00D45E0D" w:rsidP="00D45E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E0D" w:rsidRPr="00C8497A" w:rsidRDefault="00D45E0D" w:rsidP="00D45E0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8497A">
        <w:rPr>
          <w:rFonts w:ascii="Times New Roman" w:hAnsi="Times New Roman" w:cs="Times New Roman"/>
          <w:i/>
          <w:sz w:val="28"/>
          <w:szCs w:val="28"/>
        </w:rPr>
        <w:t>2.1. Исполнение бюджета</w:t>
      </w:r>
    </w:p>
    <w:p w:rsidR="00D45E0D" w:rsidRPr="001B7545" w:rsidRDefault="00D45E0D" w:rsidP="00D45E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043B" w:rsidRPr="00ED6CE7" w:rsidRDefault="00D45E0D" w:rsidP="00CF76FE">
      <w:pPr>
        <w:pStyle w:val="cs2654ae3a"/>
      </w:pPr>
      <w:r w:rsidRPr="001B7545">
        <w:rPr>
          <w:sz w:val="28"/>
          <w:szCs w:val="28"/>
        </w:rPr>
        <w:t>Бюджет Преградненского сельского поселения в 201</w:t>
      </w:r>
      <w:r w:rsidR="000D7541">
        <w:rPr>
          <w:sz w:val="28"/>
          <w:szCs w:val="28"/>
        </w:rPr>
        <w:t>8</w:t>
      </w:r>
      <w:r w:rsidRPr="001B7545">
        <w:rPr>
          <w:sz w:val="28"/>
          <w:szCs w:val="28"/>
        </w:rPr>
        <w:t xml:space="preserve"> году исполнен </w:t>
      </w:r>
      <w:r w:rsidR="00E22EF4">
        <w:rPr>
          <w:sz w:val="28"/>
          <w:szCs w:val="28"/>
        </w:rPr>
        <w:t xml:space="preserve">по собственным доходам  и </w:t>
      </w:r>
      <w:r w:rsidRPr="001B7545">
        <w:rPr>
          <w:sz w:val="28"/>
          <w:szCs w:val="28"/>
        </w:rPr>
        <w:t xml:space="preserve">безвозмездным поступлениям в сумме </w:t>
      </w:r>
      <w:r w:rsidR="00406DD3" w:rsidRPr="00406DD3">
        <w:rPr>
          <w:rStyle w:val="csd2c743de1"/>
          <w:b/>
        </w:rPr>
        <w:t>11 418 200</w:t>
      </w:r>
      <w:r w:rsidR="00406DD3">
        <w:rPr>
          <w:rStyle w:val="csd2c743de1"/>
        </w:rPr>
        <w:t xml:space="preserve"> рублей, по расходам в сумме </w:t>
      </w:r>
      <w:r w:rsidR="00406DD3" w:rsidRPr="00406DD3">
        <w:rPr>
          <w:rStyle w:val="csd2c743de1"/>
          <w:b/>
        </w:rPr>
        <w:t>12 580 081,99</w:t>
      </w:r>
      <w:r w:rsidR="00406DD3">
        <w:rPr>
          <w:rStyle w:val="csd2c743de1"/>
        </w:rPr>
        <w:t xml:space="preserve"> рублей.</w:t>
      </w:r>
      <w:r w:rsidR="0089043B">
        <w:rPr>
          <w:rStyle w:val="csd2c743de1"/>
        </w:rPr>
        <w:t xml:space="preserve"> </w:t>
      </w:r>
    </w:p>
    <w:p w:rsidR="0089043B" w:rsidRPr="00ED6CE7" w:rsidRDefault="0089043B" w:rsidP="0089043B">
      <w:pPr>
        <w:pStyle w:val="cs2654ae3a"/>
      </w:pPr>
      <w:r w:rsidRPr="00ED6CE7">
        <w:rPr>
          <w:rStyle w:val="cs16c7ebc21"/>
        </w:rPr>
        <w:t xml:space="preserve">Анализ исполнения бюджета администрации </w:t>
      </w:r>
      <w:proofErr w:type="spellStart"/>
      <w:r w:rsidRPr="00ED6CE7">
        <w:rPr>
          <w:rStyle w:val="cs16c7ebc21"/>
        </w:rPr>
        <w:t>Преградненского</w:t>
      </w:r>
      <w:proofErr w:type="spellEnd"/>
      <w:r w:rsidRPr="00ED6CE7">
        <w:rPr>
          <w:rStyle w:val="cs16c7ebc21"/>
        </w:rPr>
        <w:t xml:space="preserve"> сельского поселения по доходам.</w:t>
      </w:r>
      <w:r w:rsidRPr="00ED6CE7">
        <w:rPr>
          <w:rFonts w:ascii="Tahoma" w:hAnsi="Tahoma" w:cs="Tahoma"/>
          <w:b/>
          <w:bCs/>
          <w:sz w:val="28"/>
          <w:szCs w:val="28"/>
        </w:rPr>
        <w:br/>
      </w:r>
      <w:r w:rsidRPr="00ED6CE7">
        <w:rPr>
          <w:rStyle w:val="cs16c7ebc21"/>
        </w:rPr>
        <w:t>Налоговые и неналоговые доходы</w:t>
      </w:r>
      <w:r w:rsidRPr="00ED6CE7">
        <w:rPr>
          <w:rStyle w:val="csd2c743de1"/>
        </w:rPr>
        <w:t xml:space="preserve"> план на 2018 год – 5</w:t>
      </w:r>
      <w:r w:rsidR="00CF76FE">
        <w:rPr>
          <w:rStyle w:val="csd2c743de1"/>
        </w:rPr>
        <w:t> </w:t>
      </w:r>
      <w:r w:rsidRPr="00ED6CE7">
        <w:rPr>
          <w:rStyle w:val="csd2c743de1"/>
        </w:rPr>
        <w:t>497</w:t>
      </w:r>
      <w:r w:rsidR="00CF76FE">
        <w:rPr>
          <w:rStyle w:val="csd2c743de1"/>
        </w:rPr>
        <w:t xml:space="preserve"> </w:t>
      </w:r>
      <w:r w:rsidRPr="00ED6CE7">
        <w:rPr>
          <w:rStyle w:val="csd2c743de1"/>
        </w:rPr>
        <w:t>200 рублей, исполнение составило 5</w:t>
      </w:r>
      <w:r w:rsidR="00CF76FE">
        <w:rPr>
          <w:rStyle w:val="csd2c743de1"/>
        </w:rPr>
        <w:t> </w:t>
      </w:r>
      <w:r w:rsidRPr="00ED6CE7">
        <w:rPr>
          <w:rStyle w:val="csd2c743de1"/>
        </w:rPr>
        <w:t>738</w:t>
      </w:r>
      <w:r w:rsidR="00CF76FE">
        <w:rPr>
          <w:rStyle w:val="csd2c743de1"/>
        </w:rPr>
        <w:t xml:space="preserve"> </w:t>
      </w:r>
      <w:r w:rsidRPr="00ED6CE7">
        <w:rPr>
          <w:rStyle w:val="csd2c743de1"/>
        </w:rPr>
        <w:t xml:space="preserve">114,12 рублей (104,38 %). </w:t>
      </w:r>
    </w:p>
    <w:p w:rsidR="0089043B" w:rsidRPr="00ED6CE7" w:rsidRDefault="0089043B" w:rsidP="0089043B">
      <w:pPr>
        <w:pStyle w:val="cs2654ae3a"/>
      </w:pPr>
      <w:r w:rsidRPr="00ED6CE7">
        <w:rPr>
          <w:rStyle w:val="csd2c743de1"/>
        </w:rPr>
        <w:t xml:space="preserve">-Налог на доходы физических лиц: план на год </w:t>
      </w:r>
      <w:r w:rsidR="00CF76FE">
        <w:rPr>
          <w:rStyle w:val="csd2c743de1"/>
        </w:rPr>
        <w:t>–</w:t>
      </w:r>
      <w:r w:rsidRPr="00ED6CE7">
        <w:rPr>
          <w:rStyle w:val="csd2c743de1"/>
        </w:rPr>
        <w:t xml:space="preserve"> 3</w:t>
      </w:r>
      <w:r w:rsidR="00CF76FE">
        <w:rPr>
          <w:rStyle w:val="csd2c743de1"/>
        </w:rPr>
        <w:t> </w:t>
      </w:r>
      <w:r w:rsidRPr="00ED6CE7">
        <w:rPr>
          <w:rStyle w:val="csd2c743de1"/>
        </w:rPr>
        <w:t>315</w:t>
      </w:r>
      <w:r w:rsidR="00CF76FE">
        <w:rPr>
          <w:rStyle w:val="csd2c743de1"/>
        </w:rPr>
        <w:t xml:space="preserve"> </w:t>
      </w:r>
      <w:r w:rsidRPr="00ED6CE7">
        <w:rPr>
          <w:rStyle w:val="csd2c743de1"/>
        </w:rPr>
        <w:t>800 рублей, исполнение составило 4</w:t>
      </w:r>
      <w:r w:rsidR="00CF76FE">
        <w:rPr>
          <w:rStyle w:val="csd2c743de1"/>
        </w:rPr>
        <w:t> </w:t>
      </w:r>
      <w:r w:rsidRPr="00ED6CE7">
        <w:rPr>
          <w:rStyle w:val="csd2c743de1"/>
        </w:rPr>
        <w:t>020</w:t>
      </w:r>
      <w:r w:rsidR="00CF76FE">
        <w:rPr>
          <w:rStyle w:val="csd2c743de1"/>
        </w:rPr>
        <w:t xml:space="preserve"> </w:t>
      </w:r>
      <w:r w:rsidRPr="00ED6CE7">
        <w:rPr>
          <w:rStyle w:val="csd2c743de1"/>
        </w:rPr>
        <w:t xml:space="preserve">274,42 рублей (121,25 %). Налог на доходы физических лиц оплачивается своевременно, в полном объеме. Перевыполнение налога на доходы физических лиц сложилось в связи со значительным увеличением минимального </w:t>
      </w:r>
      <w:proofErr w:type="gramStart"/>
      <w:r w:rsidRPr="00ED6CE7">
        <w:rPr>
          <w:rStyle w:val="csd2c743de1"/>
        </w:rPr>
        <w:t>размера оплаты труда</w:t>
      </w:r>
      <w:proofErr w:type="gramEnd"/>
      <w:r w:rsidRPr="00ED6CE7">
        <w:rPr>
          <w:rStyle w:val="csd2c743de1"/>
        </w:rPr>
        <w:t>.</w:t>
      </w:r>
      <w:r w:rsidRPr="00ED6CE7">
        <w:rPr>
          <w:rFonts w:ascii="Tahoma" w:hAnsi="Tahoma" w:cs="Tahoma"/>
          <w:sz w:val="28"/>
          <w:szCs w:val="28"/>
        </w:rPr>
        <w:br/>
      </w:r>
      <w:r w:rsidRPr="00ED6CE7">
        <w:rPr>
          <w:rStyle w:val="csd2c743de1"/>
        </w:rPr>
        <w:t>- Налоги на совокупный доход (единый сельскохозяйственный налог): план на год 25</w:t>
      </w:r>
      <w:r w:rsidR="00CF76FE">
        <w:rPr>
          <w:rStyle w:val="csd2c743de1"/>
        </w:rPr>
        <w:t xml:space="preserve"> </w:t>
      </w:r>
      <w:r w:rsidRPr="00ED6CE7">
        <w:rPr>
          <w:rStyle w:val="csd2c743de1"/>
        </w:rPr>
        <w:t>000 рублей, исполнение составило 26</w:t>
      </w:r>
      <w:r w:rsidR="00CF76FE">
        <w:rPr>
          <w:rStyle w:val="csd2c743de1"/>
        </w:rPr>
        <w:t xml:space="preserve"> </w:t>
      </w:r>
      <w:r w:rsidRPr="00ED6CE7">
        <w:rPr>
          <w:rStyle w:val="csd2c743de1"/>
        </w:rPr>
        <w:t>265руб. (105,06 %). Данный налог поступил в полном годовом объеме и незапланированный штраф по данному налогу.</w:t>
      </w:r>
      <w:r w:rsidRPr="00ED6CE7">
        <w:rPr>
          <w:sz w:val="28"/>
          <w:szCs w:val="28"/>
        </w:rPr>
        <w:br/>
      </w:r>
      <w:r w:rsidRPr="00ED6CE7">
        <w:rPr>
          <w:rStyle w:val="csd2c743de1"/>
        </w:rPr>
        <w:t xml:space="preserve">- Налог на имущество физических лиц, взимаемый по ставкам, применяемым к объектам налогообложения, расположенным в границах поселений: план на год </w:t>
      </w:r>
      <w:r w:rsidRPr="00ED6CE7">
        <w:rPr>
          <w:rStyle w:val="csd2c743de1"/>
        </w:rPr>
        <w:lastRenderedPageBreak/>
        <w:t>718</w:t>
      </w:r>
      <w:r w:rsidR="00CF76FE">
        <w:rPr>
          <w:rStyle w:val="csd2c743de1"/>
        </w:rPr>
        <w:t xml:space="preserve"> </w:t>
      </w:r>
      <w:r w:rsidRPr="00ED6CE7">
        <w:rPr>
          <w:rStyle w:val="csd2c743de1"/>
        </w:rPr>
        <w:t>000 рублей, исполнение составило 433</w:t>
      </w:r>
      <w:r w:rsidR="00CF76FE">
        <w:rPr>
          <w:rStyle w:val="csd2c743de1"/>
        </w:rPr>
        <w:t xml:space="preserve"> </w:t>
      </w:r>
      <w:r w:rsidRPr="00ED6CE7">
        <w:rPr>
          <w:rStyle w:val="csd2c743de1"/>
        </w:rPr>
        <w:t>665,7 рублей (60,4 %). Невыполнение по оплате данного налога сложилось из-за несвоевременной оплаты налога физическими лицами.</w:t>
      </w:r>
    </w:p>
    <w:p w:rsidR="0089043B" w:rsidRPr="00ED6CE7" w:rsidRDefault="0089043B" w:rsidP="0089043B">
      <w:pPr>
        <w:pStyle w:val="cs2654ae3a"/>
      </w:pPr>
      <w:r w:rsidRPr="00ED6CE7">
        <w:rPr>
          <w:rStyle w:val="csd2c743de1"/>
        </w:rPr>
        <w:t xml:space="preserve">- Земельный налог с организаций, обладающих земельным участком, </w:t>
      </w:r>
      <w:proofErr w:type="gramStart"/>
      <w:r w:rsidRPr="00ED6CE7">
        <w:rPr>
          <w:rStyle w:val="csd2c743de1"/>
        </w:rPr>
        <w:t>расположенном</w:t>
      </w:r>
      <w:proofErr w:type="gramEnd"/>
      <w:r w:rsidRPr="00ED6CE7">
        <w:rPr>
          <w:rStyle w:val="csd2c743de1"/>
        </w:rPr>
        <w:t xml:space="preserve"> в границах сельских поселений: план на год 286</w:t>
      </w:r>
      <w:r w:rsidR="00CF76FE">
        <w:rPr>
          <w:rStyle w:val="csd2c743de1"/>
        </w:rPr>
        <w:t xml:space="preserve"> </w:t>
      </w:r>
      <w:r w:rsidRPr="00ED6CE7">
        <w:rPr>
          <w:rStyle w:val="csd2c743de1"/>
        </w:rPr>
        <w:t>000 рублей, исполнение составило 329</w:t>
      </w:r>
      <w:r w:rsidR="00CF76FE">
        <w:rPr>
          <w:rStyle w:val="csd2c743de1"/>
        </w:rPr>
        <w:t xml:space="preserve"> </w:t>
      </w:r>
      <w:r w:rsidRPr="00ED6CE7">
        <w:rPr>
          <w:rStyle w:val="csd2c743de1"/>
        </w:rPr>
        <w:t xml:space="preserve">234,54 рублей (115,12 %). </w:t>
      </w:r>
      <w:r w:rsidRPr="00ED6CE7">
        <w:rPr>
          <w:sz w:val="28"/>
          <w:szCs w:val="28"/>
        </w:rPr>
        <w:br/>
      </w:r>
      <w:r w:rsidRPr="00ED6CE7">
        <w:rPr>
          <w:rStyle w:val="csd2c743de1"/>
        </w:rPr>
        <w:t xml:space="preserve">- Земельный налог с физических лиц, обладающих земельным участком, </w:t>
      </w:r>
      <w:proofErr w:type="gramStart"/>
      <w:r w:rsidRPr="00ED6CE7">
        <w:rPr>
          <w:rStyle w:val="csd2c743de1"/>
        </w:rPr>
        <w:t>расположенном</w:t>
      </w:r>
      <w:proofErr w:type="gramEnd"/>
      <w:r w:rsidRPr="00ED6CE7">
        <w:rPr>
          <w:rStyle w:val="csd2c743de1"/>
        </w:rPr>
        <w:t xml:space="preserve"> в границах сельских поселений: план на год 1</w:t>
      </w:r>
      <w:r w:rsidR="00A05A7F">
        <w:rPr>
          <w:rStyle w:val="csd2c743de1"/>
        </w:rPr>
        <w:t> </w:t>
      </w:r>
      <w:r w:rsidRPr="00ED6CE7">
        <w:rPr>
          <w:rStyle w:val="csd2c743de1"/>
        </w:rPr>
        <w:t>015</w:t>
      </w:r>
      <w:r w:rsidR="00A05A7F">
        <w:rPr>
          <w:rStyle w:val="csd2c743de1"/>
        </w:rPr>
        <w:t xml:space="preserve"> </w:t>
      </w:r>
      <w:r w:rsidRPr="00ED6CE7">
        <w:rPr>
          <w:rStyle w:val="csd2c743de1"/>
        </w:rPr>
        <w:t>000 рублей, исполнение составило 782</w:t>
      </w:r>
      <w:r w:rsidR="00A05A7F">
        <w:rPr>
          <w:rStyle w:val="csd2c743de1"/>
        </w:rPr>
        <w:t xml:space="preserve"> </w:t>
      </w:r>
      <w:r w:rsidRPr="00ED6CE7">
        <w:rPr>
          <w:rStyle w:val="csd2c743de1"/>
        </w:rPr>
        <w:t>788,46 рублей (77,12 %). Невыполнение по оплате данного налога сложилось из-за несвоевременной оплаты налога физическими лицами.</w:t>
      </w:r>
    </w:p>
    <w:p w:rsidR="0089043B" w:rsidRPr="00ED6CE7" w:rsidRDefault="0089043B" w:rsidP="0089043B">
      <w:pPr>
        <w:pStyle w:val="cs2654ae3a"/>
      </w:pPr>
      <w:proofErr w:type="gramStart"/>
      <w:r w:rsidRPr="00ED6CE7">
        <w:rPr>
          <w:rStyle w:val="csd2c743de1"/>
        </w:rPr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учреждений): план на год 60</w:t>
      </w:r>
      <w:r w:rsidR="00A05A7F">
        <w:rPr>
          <w:rStyle w:val="csd2c743de1"/>
        </w:rPr>
        <w:t xml:space="preserve"> </w:t>
      </w:r>
      <w:r w:rsidRPr="00ED6CE7">
        <w:rPr>
          <w:rStyle w:val="csd2c743de1"/>
        </w:rPr>
        <w:t>600 исполнение составило 40</w:t>
      </w:r>
      <w:r w:rsidR="00A05A7F">
        <w:rPr>
          <w:rStyle w:val="csd2c743de1"/>
        </w:rPr>
        <w:t xml:space="preserve"> </w:t>
      </w:r>
      <w:r w:rsidRPr="00ED6CE7">
        <w:rPr>
          <w:rStyle w:val="csd2c743de1"/>
        </w:rPr>
        <w:t>786 руб. (67,3 %).</w:t>
      </w:r>
      <w:proofErr w:type="gramEnd"/>
      <w:r w:rsidRPr="00ED6CE7">
        <w:rPr>
          <w:rStyle w:val="csd2c743de1"/>
        </w:rPr>
        <w:t xml:space="preserve"> Администрация </w:t>
      </w:r>
      <w:proofErr w:type="spellStart"/>
      <w:r w:rsidRPr="00ED6CE7">
        <w:rPr>
          <w:rStyle w:val="csd2c743de1"/>
        </w:rPr>
        <w:t>Преградненского</w:t>
      </w:r>
      <w:proofErr w:type="spellEnd"/>
      <w:r w:rsidRPr="00ED6CE7">
        <w:rPr>
          <w:rStyle w:val="csd2c743de1"/>
        </w:rPr>
        <w:t xml:space="preserve"> сельского поселения заключает договора аренды земельных участков, находящихся в постоянном (бессрочном) пользовании, для использования под сенокосы и пастбища. Не по всем земельным участкам, находящимся в собственности сельского поселения, заключены договора аренды. Малое количество жителей обращается в администрацию </w:t>
      </w:r>
      <w:proofErr w:type="spellStart"/>
      <w:r w:rsidRPr="00ED6CE7">
        <w:rPr>
          <w:rStyle w:val="csd2c743de1"/>
        </w:rPr>
        <w:t>Преградненского</w:t>
      </w:r>
      <w:proofErr w:type="spellEnd"/>
      <w:r w:rsidRPr="00ED6CE7">
        <w:rPr>
          <w:rStyle w:val="csd2c743de1"/>
        </w:rPr>
        <w:t xml:space="preserve"> сельского поселения для заключения договоров аренды земельных участков, находящихся постоянном (бессрочном) </w:t>
      </w:r>
      <w:proofErr w:type="gramStart"/>
      <w:r w:rsidRPr="00ED6CE7">
        <w:rPr>
          <w:rStyle w:val="csd2c743de1"/>
        </w:rPr>
        <w:t>пользовании</w:t>
      </w:r>
      <w:proofErr w:type="gramEnd"/>
      <w:r w:rsidRPr="00ED6CE7">
        <w:rPr>
          <w:rStyle w:val="csd2c743de1"/>
        </w:rPr>
        <w:t xml:space="preserve"> для использования их под сенокосы и пастбища.</w:t>
      </w:r>
      <w:r w:rsidRPr="00ED6CE7">
        <w:rPr>
          <w:sz w:val="28"/>
          <w:szCs w:val="28"/>
        </w:rPr>
        <w:br/>
      </w:r>
      <w:r w:rsidRPr="00ED6CE7">
        <w:rPr>
          <w:rStyle w:val="csd2c743de1"/>
        </w:rPr>
        <w:t xml:space="preserve">- Доходы от </w:t>
      </w:r>
      <w:proofErr w:type="gramStart"/>
      <w:r w:rsidRPr="00ED6CE7">
        <w:rPr>
          <w:rStyle w:val="csd2c743de1"/>
        </w:rPr>
        <w:t>сдачи</w:t>
      </w:r>
      <w:proofErr w:type="gramEnd"/>
      <w:r w:rsidRPr="00ED6CE7">
        <w:rPr>
          <w:rStyle w:val="csd2c743de1"/>
        </w:rPr>
        <w:t xml:space="preserve"> а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учреждений): план на год 16</w:t>
      </w:r>
      <w:r w:rsidR="00A05A7F">
        <w:rPr>
          <w:rStyle w:val="csd2c743de1"/>
        </w:rPr>
        <w:t xml:space="preserve"> </w:t>
      </w:r>
      <w:r w:rsidRPr="00ED6CE7">
        <w:rPr>
          <w:rStyle w:val="csd2c743de1"/>
        </w:rPr>
        <w:t>800 рублей, исполнение составило 9</w:t>
      </w:r>
      <w:r w:rsidR="00A05A7F">
        <w:rPr>
          <w:rStyle w:val="csd2c743de1"/>
        </w:rPr>
        <w:t xml:space="preserve"> </w:t>
      </w:r>
      <w:r w:rsidRPr="00ED6CE7">
        <w:rPr>
          <w:rStyle w:val="csd2c743de1"/>
        </w:rPr>
        <w:t xml:space="preserve">800 рублей (58,33 %). Поступила </w:t>
      </w:r>
      <w:proofErr w:type="gramStart"/>
      <w:r w:rsidRPr="00ED6CE7">
        <w:rPr>
          <w:rStyle w:val="csd2c743de1"/>
        </w:rPr>
        <w:t>концессионная</w:t>
      </w:r>
      <w:proofErr w:type="gramEnd"/>
      <w:r w:rsidRPr="00ED6CE7">
        <w:rPr>
          <w:rStyle w:val="csd2c743de1"/>
        </w:rPr>
        <w:t xml:space="preserve"> плате от ООО "</w:t>
      </w:r>
      <w:proofErr w:type="spellStart"/>
      <w:r w:rsidRPr="00ED6CE7">
        <w:rPr>
          <w:rStyle w:val="csd2c743de1"/>
        </w:rPr>
        <w:t>Урупский</w:t>
      </w:r>
      <w:proofErr w:type="spellEnd"/>
      <w:r w:rsidRPr="00ED6CE7">
        <w:rPr>
          <w:rStyle w:val="csd2c743de1"/>
        </w:rPr>
        <w:t xml:space="preserve"> Водоканал" согласно Концессионного соглашения от 01.05.2016 года за январь-июль 2018 года. 31.07.2018 года Концессионное соглашение расторгнуто по представлению прокуратуры. </w:t>
      </w:r>
      <w:r w:rsidRPr="00ED6CE7">
        <w:rPr>
          <w:sz w:val="28"/>
          <w:szCs w:val="28"/>
        </w:rPr>
        <w:br/>
      </w:r>
      <w:r w:rsidRPr="00ED6CE7">
        <w:rPr>
          <w:rStyle w:val="csd2c743de1"/>
        </w:rPr>
        <w:t xml:space="preserve">-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план на год 60000 руб., исполнение составило 60000 руб. (100 %). В здании администрации </w:t>
      </w:r>
      <w:r w:rsidR="00CF76FE">
        <w:rPr>
          <w:rStyle w:val="csd2c743de1"/>
        </w:rPr>
        <w:t xml:space="preserve">поселения, </w:t>
      </w:r>
      <w:r w:rsidRPr="00ED6CE7">
        <w:rPr>
          <w:rStyle w:val="csd2c743de1"/>
        </w:rPr>
        <w:t xml:space="preserve">согласно договора с </w:t>
      </w:r>
      <w:proofErr w:type="spellStart"/>
      <w:r w:rsidRPr="00ED6CE7">
        <w:rPr>
          <w:rStyle w:val="csd2c743de1"/>
        </w:rPr>
        <w:t>А</w:t>
      </w:r>
      <w:proofErr w:type="gramStart"/>
      <w:r w:rsidRPr="00ED6CE7">
        <w:rPr>
          <w:rStyle w:val="csd2c743de1"/>
        </w:rPr>
        <w:t>О"</w:t>
      </w:r>
      <w:proofErr w:type="gramEnd"/>
      <w:r w:rsidRPr="00ED6CE7">
        <w:rPr>
          <w:rStyle w:val="csd2c743de1"/>
        </w:rPr>
        <w:t>Росссельхозбанк</w:t>
      </w:r>
      <w:proofErr w:type="spellEnd"/>
      <w:r w:rsidRPr="00ED6CE7">
        <w:rPr>
          <w:rStyle w:val="csd2c743de1"/>
        </w:rPr>
        <w:t>" № РСХБ-031-29/295-2016 от 15.02.2016 размещен информационно-платежный терминал</w:t>
      </w:r>
      <w:r w:rsidR="00CF76FE">
        <w:rPr>
          <w:rStyle w:val="csd2c743de1"/>
        </w:rPr>
        <w:t xml:space="preserve">, ежемесячно поступает в бюджет поселения </w:t>
      </w:r>
      <w:r w:rsidRPr="00ED6CE7">
        <w:rPr>
          <w:rStyle w:val="csd2c743de1"/>
        </w:rPr>
        <w:t xml:space="preserve">оплата за его размещение </w:t>
      </w:r>
      <w:r w:rsidR="00CF76FE">
        <w:rPr>
          <w:rStyle w:val="csd2c743de1"/>
        </w:rPr>
        <w:t>в сумме</w:t>
      </w:r>
      <w:r w:rsidRPr="00ED6CE7">
        <w:rPr>
          <w:rStyle w:val="csd2c743de1"/>
        </w:rPr>
        <w:t xml:space="preserve"> 5,0 тыс. руб. </w:t>
      </w:r>
    </w:p>
    <w:p w:rsidR="0089043B" w:rsidRPr="00ED6CE7" w:rsidRDefault="0089043B" w:rsidP="0089043B">
      <w:pPr>
        <w:pStyle w:val="cs2654ae3a"/>
      </w:pPr>
      <w:r w:rsidRPr="00ED6CE7">
        <w:rPr>
          <w:rStyle w:val="csd2c743de1"/>
        </w:rPr>
        <w:t>-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имуществу. Данный доход не был запланирован, но исполнение составило 32</w:t>
      </w:r>
      <w:r w:rsidR="00A05A7F">
        <w:rPr>
          <w:rStyle w:val="csd2c743de1"/>
        </w:rPr>
        <w:t xml:space="preserve"> </w:t>
      </w:r>
      <w:r w:rsidRPr="00ED6CE7">
        <w:rPr>
          <w:rStyle w:val="csd2c743de1"/>
        </w:rPr>
        <w:t>800 рублей – проведен аукцион на продажу автомобиля УАЗ-315195.</w:t>
      </w:r>
    </w:p>
    <w:p w:rsidR="0089043B" w:rsidRPr="00ED6CE7" w:rsidRDefault="0089043B" w:rsidP="0089043B">
      <w:pPr>
        <w:pStyle w:val="cs2654ae3a"/>
      </w:pPr>
      <w:r w:rsidRPr="00ED6CE7">
        <w:rPr>
          <w:rStyle w:val="csd2c743de1"/>
        </w:rPr>
        <w:lastRenderedPageBreak/>
        <w:t>- Штрафы, санкции, возмещение ущерба не были запланированы, но исполнение составило 2</w:t>
      </w:r>
      <w:r w:rsidR="00A05A7F">
        <w:rPr>
          <w:rStyle w:val="csd2c743de1"/>
        </w:rPr>
        <w:t xml:space="preserve"> </w:t>
      </w:r>
      <w:r w:rsidRPr="00ED6CE7">
        <w:rPr>
          <w:rStyle w:val="csd2c743de1"/>
        </w:rPr>
        <w:t xml:space="preserve">500 рублей. Поступил административный штраф по охране объектов животного мира и биологических ресурсов за совершившие правонарушения на территории </w:t>
      </w:r>
      <w:proofErr w:type="spellStart"/>
      <w:r w:rsidRPr="00ED6CE7">
        <w:rPr>
          <w:rStyle w:val="csd2c743de1"/>
        </w:rPr>
        <w:t>Преградненского</w:t>
      </w:r>
      <w:proofErr w:type="spellEnd"/>
      <w:r w:rsidRPr="00ED6CE7">
        <w:rPr>
          <w:rStyle w:val="csd2c743de1"/>
        </w:rPr>
        <w:t xml:space="preserve"> сельского поселения.</w:t>
      </w:r>
    </w:p>
    <w:p w:rsidR="003525BE" w:rsidRDefault="0089043B" w:rsidP="00C90FED">
      <w:pPr>
        <w:ind w:firstLine="708"/>
        <w:rPr>
          <w:rStyle w:val="csd2c743de1"/>
        </w:rPr>
      </w:pPr>
      <w:r w:rsidRPr="00ED6CE7">
        <w:rPr>
          <w:rStyle w:val="cs16c7ebc21"/>
        </w:rPr>
        <w:t>Безвозмездные поступления от других бюджетов бюджетной системы Российской Федерации:</w:t>
      </w:r>
      <w:r w:rsidRPr="00ED6CE7">
        <w:rPr>
          <w:rStyle w:val="csd2c743de1"/>
        </w:rPr>
        <w:t xml:space="preserve"> исполнение</w:t>
      </w:r>
      <w:r w:rsidR="00CF76FE">
        <w:rPr>
          <w:rStyle w:val="csd2c743de1"/>
        </w:rPr>
        <w:t xml:space="preserve"> 100 %</w:t>
      </w:r>
      <w:r w:rsidRPr="00ED6CE7">
        <w:rPr>
          <w:rStyle w:val="csd2c743de1"/>
        </w:rPr>
        <w:t xml:space="preserve"> - 5</w:t>
      </w:r>
      <w:r w:rsidR="00CF76FE">
        <w:rPr>
          <w:rStyle w:val="csd2c743de1"/>
        </w:rPr>
        <w:t> </w:t>
      </w:r>
      <w:r w:rsidRPr="00ED6CE7">
        <w:rPr>
          <w:rStyle w:val="csd2c743de1"/>
        </w:rPr>
        <w:t>921</w:t>
      </w:r>
      <w:r w:rsidR="00CF76FE">
        <w:rPr>
          <w:rStyle w:val="csd2c743de1"/>
        </w:rPr>
        <w:t xml:space="preserve"> 000 рублей</w:t>
      </w:r>
      <w:r w:rsidRPr="00ED6CE7">
        <w:rPr>
          <w:rStyle w:val="csd2c743de1"/>
        </w:rPr>
        <w:t>.</w:t>
      </w:r>
      <w:r w:rsidRPr="00ED6CE7">
        <w:rPr>
          <w:rFonts w:ascii="Tahoma" w:hAnsi="Tahoma" w:cs="Tahoma"/>
          <w:sz w:val="28"/>
          <w:szCs w:val="28"/>
        </w:rPr>
        <w:br/>
      </w:r>
      <w:r w:rsidRPr="00ED6CE7">
        <w:rPr>
          <w:rStyle w:val="csd2c743de1"/>
        </w:rPr>
        <w:t>- Дотации бюджетам сельских поселений на выравнивание бюджетной обеспеченности: план на год 4</w:t>
      </w:r>
      <w:r w:rsidR="00CF76FE">
        <w:rPr>
          <w:rStyle w:val="csd2c743de1"/>
        </w:rPr>
        <w:t> </w:t>
      </w:r>
      <w:r w:rsidRPr="00ED6CE7">
        <w:rPr>
          <w:rStyle w:val="csd2c743de1"/>
        </w:rPr>
        <w:t>945</w:t>
      </w:r>
      <w:r w:rsidR="00CF76FE">
        <w:rPr>
          <w:rStyle w:val="csd2c743de1"/>
        </w:rPr>
        <w:t xml:space="preserve"> </w:t>
      </w:r>
      <w:r w:rsidRPr="00ED6CE7">
        <w:rPr>
          <w:rStyle w:val="csd2c743de1"/>
        </w:rPr>
        <w:t>700 рублей, исполнено 4</w:t>
      </w:r>
      <w:r w:rsidR="00CF76FE">
        <w:rPr>
          <w:rStyle w:val="csd2c743de1"/>
        </w:rPr>
        <w:t> </w:t>
      </w:r>
      <w:r w:rsidRPr="00ED6CE7">
        <w:rPr>
          <w:rStyle w:val="csd2c743de1"/>
        </w:rPr>
        <w:t>945</w:t>
      </w:r>
      <w:r w:rsidR="00CF76FE">
        <w:rPr>
          <w:rStyle w:val="csd2c743de1"/>
        </w:rPr>
        <w:t xml:space="preserve"> </w:t>
      </w:r>
      <w:r w:rsidRPr="00ED6CE7">
        <w:rPr>
          <w:rStyle w:val="csd2c743de1"/>
        </w:rPr>
        <w:t xml:space="preserve">700 рублей (100 %). </w:t>
      </w:r>
      <w:r w:rsidRPr="00ED6CE7">
        <w:rPr>
          <w:sz w:val="28"/>
          <w:szCs w:val="28"/>
        </w:rPr>
        <w:br/>
      </w:r>
      <w:r w:rsidRPr="00ED6CE7">
        <w:rPr>
          <w:rStyle w:val="csd2c743de1"/>
        </w:rPr>
        <w:t>- Субвенции бюджетам сельских поселений на осуществление первичного воинского учета на территориях, где отсутствуют военные комиссариаты: план на год – 175</w:t>
      </w:r>
      <w:r w:rsidR="00CF76FE">
        <w:rPr>
          <w:rStyle w:val="csd2c743de1"/>
        </w:rPr>
        <w:t xml:space="preserve"> </w:t>
      </w:r>
      <w:r w:rsidRPr="00ED6CE7">
        <w:rPr>
          <w:rStyle w:val="csd2c743de1"/>
        </w:rPr>
        <w:t>300 рублей, исполнено – 175</w:t>
      </w:r>
      <w:r w:rsidR="00CF76FE">
        <w:rPr>
          <w:rStyle w:val="csd2c743de1"/>
        </w:rPr>
        <w:t xml:space="preserve"> </w:t>
      </w:r>
      <w:r w:rsidRPr="00ED6CE7">
        <w:rPr>
          <w:rStyle w:val="csd2c743de1"/>
        </w:rPr>
        <w:t>300 рублей (100 %).</w:t>
      </w:r>
      <w:r w:rsidRPr="00ED6CE7">
        <w:rPr>
          <w:sz w:val="28"/>
          <w:szCs w:val="28"/>
        </w:rPr>
        <w:br/>
      </w:r>
      <w:r w:rsidRPr="00ED6CE7">
        <w:rPr>
          <w:rStyle w:val="csd2c743de1"/>
        </w:rPr>
        <w:t>- Прочие межбюджетные трансферты, передаваемые бюджетам сельских поселений: план на год – 800</w:t>
      </w:r>
      <w:r w:rsidR="00CF76FE">
        <w:rPr>
          <w:rStyle w:val="csd2c743de1"/>
        </w:rPr>
        <w:t xml:space="preserve"> </w:t>
      </w:r>
      <w:r w:rsidRPr="00ED6CE7">
        <w:rPr>
          <w:rStyle w:val="csd2c743de1"/>
        </w:rPr>
        <w:t>000 рублей, исполнено – 800</w:t>
      </w:r>
      <w:r w:rsidR="00CF76FE">
        <w:rPr>
          <w:rStyle w:val="csd2c743de1"/>
        </w:rPr>
        <w:t xml:space="preserve"> </w:t>
      </w:r>
      <w:r w:rsidRPr="00ED6CE7">
        <w:rPr>
          <w:rStyle w:val="csd2c743de1"/>
        </w:rPr>
        <w:t>000 рублей (100 %)</w:t>
      </w:r>
    </w:p>
    <w:p w:rsidR="00CF76FE" w:rsidRDefault="00CF76FE" w:rsidP="00CF76FE">
      <w:pPr>
        <w:ind w:firstLine="708"/>
        <w:jc w:val="both"/>
        <w:rPr>
          <w:rFonts w:ascii="Times New Roman" w:hAnsi="Times New Roman"/>
          <w:sz w:val="24"/>
        </w:rPr>
      </w:pPr>
    </w:p>
    <w:p w:rsidR="002E014B" w:rsidRPr="00E77168" w:rsidRDefault="002E014B" w:rsidP="002E014B">
      <w:pPr>
        <w:ind w:firstLine="708"/>
        <w:jc w:val="both"/>
        <w:rPr>
          <w:rStyle w:val="csd2c743de1"/>
          <w:rFonts w:eastAsiaTheme="minorEastAsia"/>
          <w:kern w:val="0"/>
          <w:lang w:eastAsia="ru-RU" w:bidi="ar-SA"/>
        </w:rPr>
      </w:pPr>
      <w:r w:rsidRPr="00E77168">
        <w:rPr>
          <w:rStyle w:val="csd2c743de1"/>
          <w:rFonts w:eastAsiaTheme="minorEastAsia"/>
          <w:kern w:val="0"/>
          <w:lang w:eastAsia="ru-RU" w:bidi="ar-SA"/>
        </w:rPr>
        <w:t>По расходам бюджет составил -  план - 12 580 081,99 рублей, исполнение 11 842 312,54 руб.  Расходы распределились следующим образом:</w:t>
      </w:r>
    </w:p>
    <w:p w:rsidR="002E014B" w:rsidRPr="00E77168" w:rsidRDefault="002E014B" w:rsidP="002E014B">
      <w:pPr>
        <w:ind w:firstLine="708"/>
        <w:rPr>
          <w:rStyle w:val="csd2c743de1"/>
          <w:rFonts w:eastAsiaTheme="minorEastAsia"/>
          <w:kern w:val="0"/>
          <w:lang w:eastAsia="ru-RU" w:bidi="ar-SA"/>
        </w:rPr>
      </w:pPr>
    </w:p>
    <w:tbl>
      <w:tblPr>
        <w:tblStyle w:val="a7"/>
        <w:tblW w:w="10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2393"/>
        <w:gridCol w:w="2393"/>
      </w:tblGrid>
      <w:tr w:rsidR="002E014B" w:rsidRPr="00E77168" w:rsidTr="009E28C2">
        <w:tc>
          <w:tcPr>
            <w:tcW w:w="817" w:type="dxa"/>
          </w:tcPr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1.</w:t>
            </w:r>
          </w:p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</w:p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</w:p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2.</w:t>
            </w:r>
          </w:p>
        </w:tc>
        <w:tc>
          <w:tcPr>
            <w:tcW w:w="5387" w:type="dxa"/>
            <w:hideMark/>
          </w:tcPr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 xml:space="preserve">Общегосударственные расходы (функционирование местных администраций)  </w:t>
            </w:r>
          </w:p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 xml:space="preserve">Другие общегосударственные вопросы                                  </w:t>
            </w:r>
          </w:p>
        </w:tc>
        <w:tc>
          <w:tcPr>
            <w:tcW w:w="2393" w:type="dxa"/>
          </w:tcPr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 xml:space="preserve">4169361,47 </w:t>
            </w:r>
          </w:p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</w:p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</w:p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66585,00</w:t>
            </w:r>
          </w:p>
        </w:tc>
        <w:tc>
          <w:tcPr>
            <w:tcW w:w="2393" w:type="dxa"/>
          </w:tcPr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35,21 %</w:t>
            </w:r>
          </w:p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</w:p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</w:p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0,65 %</w:t>
            </w:r>
          </w:p>
        </w:tc>
      </w:tr>
      <w:tr w:rsidR="002E014B" w:rsidRPr="00E77168" w:rsidTr="009E28C2">
        <w:tc>
          <w:tcPr>
            <w:tcW w:w="817" w:type="dxa"/>
            <w:hideMark/>
          </w:tcPr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3.</w:t>
            </w:r>
          </w:p>
        </w:tc>
        <w:tc>
          <w:tcPr>
            <w:tcW w:w="5387" w:type="dxa"/>
            <w:hideMark/>
          </w:tcPr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 xml:space="preserve">Мобилизация и вневойсковая подготовка         </w:t>
            </w:r>
          </w:p>
        </w:tc>
        <w:tc>
          <w:tcPr>
            <w:tcW w:w="2393" w:type="dxa"/>
            <w:hideMark/>
          </w:tcPr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177350,00</w:t>
            </w:r>
          </w:p>
        </w:tc>
        <w:tc>
          <w:tcPr>
            <w:tcW w:w="2393" w:type="dxa"/>
            <w:hideMark/>
          </w:tcPr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1,5 %</w:t>
            </w:r>
          </w:p>
        </w:tc>
      </w:tr>
      <w:tr w:rsidR="002E014B" w:rsidRPr="00E77168" w:rsidTr="009E28C2">
        <w:tc>
          <w:tcPr>
            <w:tcW w:w="817" w:type="dxa"/>
          </w:tcPr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4.</w:t>
            </w:r>
          </w:p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</w:p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</w:p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</w:p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5.</w:t>
            </w:r>
          </w:p>
        </w:tc>
        <w:tc>
          <w:tcPr>
            <w:tcW w:w="5387" w:type="dxa"/>
            <w:hideMark/>
          </w:tcPr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2393" w:type="dxa"/>
          </w:tcPr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</w:p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430719,09</w:t>
            </w:r>
          </w:p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</w:p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</w:p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8655,7</w:t>
            </w:r>
          </w:p>
        </w:tc>
        <w:tc>
          <w:tcPr>
            <w:tcW w:w="2393" w:type="dxa"/>
          </w:tcPr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</w:p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3,6 %</w:t>
            </w:r>
          </w:p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</w:p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</w:p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0,07 %</w:t>
            </w:r>
          </w:p>
        </w:tc>
      </w:tr>
      <w:tr w:rsidR="002E014B" w:rsidRPr="00E77168" w:rsidTr="009E28C2">
        <w:tc>
          <w:tcPr>
            <w:tcW w:w="817" w:type="dxa"/>
            <w:hideMark/>
          </w:tcPr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6.</w:t>
            </w:r>
          </w:p>
        </w:tc>
        <w:tc>
          <w:tcPr>
            <w:tcW w:w="5387" w:type="dxa"/>
            <w:hideMark/>
          </w:tcPr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Другие вопросы в области национальной и правоохранительной деятельности</w:t>
            </w:r>
          </w:p>
        </w:tc>
        <w:tc>
          <w:tcPr>
            <w:tcW w:w="2393" w:type="dxa"/>
            <w:hideMark/>
          </w:tcPr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64600,00</w:t>
            </w:r>
          </w:p>
        </w:tc>
        <w:tc>
          <w:tcPr>
            <w:tcW w:w="2393" w:type="dxa"/>
            <w:hideMark/>
          </w:tcPr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0,3 %</w:t>
            </w:r>
          </w:p>
        </w:tc>
      </w:tr>
      <w:tr w:rsidR="002E014B" w:rsidRPr="00E77168" w:rsidTr="009E28C2">
        <w:tc>
          <w:tcPr>
            <w:tcW w:w="817" w:type="dxa"/>
            <w:hideMark/>
          </w:tcPr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7.</w:t>
            </w:r>
          </w:p>
        </w:tc>
        <w:tc>
          <w:tcPr>
            <w:tcW w:w="5387" w:type="dxa"/>
            <w:hideMark/>
          </w:tcPr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Мероприятия по поддержке животноводства</w:t>
            </w:r>
          </w:p>
        </w:tc>
        <w:tc>
          <w:tcPr>
            <w:tcW w:w="2393" w:type="dxa"/>
          </w:tcPr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</w:p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4003,00</w:t>
            </w:r>
          </w:p>
        </w:tc>
        <w:tc>
          <w:tcPr>
            <w:tcW w:w="2393" w:type="dxa"/>
          </w:tcPr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</w:p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0,03 %</w:t>
            </w:r>
          </w:p>
        </w:tc>
      </w:tr>
      <w:tr w:rsidR="002E014B" w:rsidRPr="00E77168" w:rsidTr="009E28C2">
        <w:tc>
          <w:tcPr>
            <w:tcW w:w="817" w:type="dxa"/>
            <w:hideMark/>
          </w:tcPr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8.</w:t>
            </w:r>
          </w:p>
        </w:tc>
        <w:tc>
          <w:tcPr>
            <w:tcW w:w="5387" w:type="dxa"/>
            <w:hideMark/>
          </w:tcPr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Жилищное хозяйство</w:t>
            </w:r>
          </w:p>
        </w:tc>
        <w:tc>
          <w:tcPr>
            <w:tcW w:w="2393" w:type="dxa"/>
            <w:hideMark/>
          </w:tcPr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3962,96</w:t>
            </w:r>
          </w:p>
        </w:tc>
        <w:tc>
          <w:tcPr>
            <w:tcW w:w="2393" w:type="dxa"/>
            <w:hideMark/>
          </w:tcPr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0,03 %</w:t>
            </w:r>
          </w:p>
        </w:tc>
      </w:tr>
      <w:tr w:rsidR="002E014B" w:rsidRPr="00E77168" w:rsidTr="009E28C2">
        <w:tc>
          <w:tcPr>
            <w:tcW w:w="817" w:type="dxa"/>
            <w:hideMark/>
          </w:tcPr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9.</w:t>
            </w:r>
          </w:p>
        </w:tc>
        <w:tc>
          <w:tcPr>
            <w:tcW w:w="5387" w:type="dxa"/>
            <w:hideMark/>
          </w:tcPr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Коммунальное хозяйство</w:t>
            </w:r>
          </w:p>
        </w:tc>
        <w:tc>
          <w:tcPr>
            <w:tcW w:w="2393" w:type="dxa"/>
            <w:hideMark/>
          </w:tcPr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946626,4</w:t>
            </w:r>
          </w:p>
        </w:tc>
        <w:tc>
          <w:tcPr>
            <w:tcW w:w="2393" w:type="dxa"/>
            <w:hideMark/>
          </w:tcPr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8,0 %</w:t>
            </w:r>
          </w:p>
        </w:tc>
      </w:tr>
      <w:tr w:rsidR="002E014B" w:rsidRPr="00E77168" w:rsidTr="009E28C2">
        <w:tc>
          <w:tcPr>
            <w:tcW w:w="817" w:type="dxa"/>
            <w:hideMark/>
          </w:tcPr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10.</w:t>
            </w:r>
          </w:p>
        </w:tc>
        <w:tc>
          <w:tcPr>
            <w:tcW w:w="5387" w:type="dxa"/>
            <w:hideMark/>
          </w:tcPr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Благоустройство</w:t>
            </w:r>
          </w:p>
        </w:tc>
        <w:tc>
          <w:tcPr>
            <w:tcW w:w="2393" w:type="dxa"/>
            <w:hideMark/>
          </w:tcPr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4335888,83</w:t>
            </w:r>
          </w:p>
        </w:tc>
        <w:tc>
          <w:tcPr>
            <w:tcW w:w="2393" w:type="dxa"/>
            <w:hideMark/>
          </w:tcPr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36,8 %</w:t>
            </w:r>
          </w:p>
        </w:tc>
      </w:tr>
      <w:tr w:rsidR="002E014B" w:rsidRPr="00E77168" w:rsidTr="009E28C2">
        <w:tc>
          <w:tcPr>
            <w:tcW w:w="817" w:type="dxa"/>
            <w:hideMark/>
          </w:tcPr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11.</w:t>
            </w:r>
          </w:p>
        </w:tc>
        <w:tc>
          <w:tcPr>
            <w:tcW w:w="5387" w:type="dxa"/>
            <w:hideMark/>
          </w:tcPr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Молодежная политика</w:t>
            </w:r>
          </w:p>
        </w:tc>
        <w:tc>
          <w:tcPr>
            <w:tcW w:w="2393" w:type="dxa"/>
            <w:hideMark/>
          </w:tcPr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12000,00</w:t>
            </w:r>
          </w:p>
        </w:tc>
        <w:tc>
          <w:tcPr>
            <w:tcW w:w="2393" w:type="dxa"/>
            <w:hideMark/>
          </w:tcPr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0,1 %</w:t>
            </w:r>
          </w:p>
        </w:tc>
      </w:tr>
      <w:tr w:rsidR="002E014B" w:rsidRPr="00E77168" w:rsidTr="009E28C2">
        <w:tc>
          <w:tcPr>
            <w:tcW w:w="817" w:type="dxa"/>
            <w:hideMark/>
          </w:tcPr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12.</w:t>
            </w:r>
          </w:p>
        </w:tc>
        <w:tc>
          <w:tcPr>
            <w:tcW w:w="5387" w:type="dxa"/>
            <w:hideMark/>
          </w:tcPr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Культура</w:t>
            </w:r>
          </w:p>
        </w:tc>
        <w:tc>
          <w:tcPr>
            <w:tcW w:w="2393" w:type="dxa"/>
            <w:hideMark/>
          </w:tcPr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358254,93</w:t>
            </w:r>
          </w:p>
        </w:tc>
        <w:tc>
          <w:tcPr>
            <w:tcW w:w="2393" w:type="dxa"/>
            <w:hideMark/>
          </w:tcPr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3,03 %</w:t>
            </w:r>
          </w:p>
        </w:tc>
      </w:tr>
      <w:tr w:rsidR="002E014B" w:rsidRPr="00E77168" w:rsidTr="009E28C2">
        <w:tc>
          <w:tcPr>
            <w:tcW w:w="817" w:type="dxa"/>
            <w:hideMark/>
          </w:tcPr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13.</w:t>
            </w:r>
          </w:p>
        </w:tc>
        <w:tc>
          <w:tcPr>
            <w:tcW w:w="5387" w:type="dxa"/>
            <w:hideMark/>
          </w:tcPr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Физическая культура и спорт</w:t>
            </w:r>
          </w:p>
        </w:tc>
        <w:tc>
          <w:tcPr>
            <w:tcW w:w="2393" w:type="dxa"/>
            <w:hideMark/>
          </w:tcPr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19230,00</w:t>
            </w:r>
          </w:p>
        </w:tc>
        <w:tc>
          <w:tcPr>
            <w:tcW w:w="2393" w:type="dxa"/>
            <w:hideMark/>
          </w:tcPr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0,16 %</w:t>
            </w:r>
          </w:p>
        </w:tc>
      </w:tr>
      <w:tr w:rsidR="002E014B" w:rsidRPr="00E77168" w:rsidTr="009E28C2">
        <w:tc>
          <w:tcPr>
            <w:tcW w:w="817" w:type="dxa"/>
            <w:hideMark/>
          </w:tcPr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14.</w:t>
            </w:r>
          </w:p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15.</w:t>
            </w:r>
          </w:p>
        </w:tc>
        <w:tc>
          <w:tcPr>
            <w:tcW w:w="5387" w:type="dxa"/>
            <w:hideMark/>
          </w:tcPr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Социальное обеспечение населения</w:t>
            </w:r>
          </w:p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 xml:space="preserve">Пенсионное обеспечение  </w:t>
            </w:r>
          </w:p>
        </w:tc>
        <w:tc>
          <w:tcPr>
            <w:tcW w:w="2393" w:type="dxa"/>
            <w:hideMark/>
          </w:tcPr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867954,00</w:t>
            </w:r>
          </w:p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337240,16</w:t>
            </w:r>
          </w:p>
        </w:tc>
        <w:tc>
          <w:tcPr>
            <w:tcW w:w="2393" w:type="dxa"/>
            <w:hideMark/>
          </w:tcPr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7,33 %</w:t>
            </w:r>
          </w:p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2,85 %</w:t>
            </w:r>
          </w:p>
        </w:tc>
      </w:tr>
      <w:tr w:rsidR="002E014B" w:rsidRPr="00E77168" w:rsidTr="009E28C2">
        <w:tc>
          <w:tcPr>
            <w:tcW w:w="817" w:type="dxa"/>
            <w:hideMark/>
          </w:tcPr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16.</w:t>
            </w:r>
          </w:p>
        </w:tc>
        <w:tc>
          <w:tcPr>
            <w:tcW w:w="5387" w:type="dxa"/>
            <w:hideMark/>
          </w:tcPr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Межбюджетные трансферты</w:t>
            </w:r>
          </w:p>
        </w:tc>
        <w:tc>
          <w:tcPr>
            <w:tcW w:w="2393" w:type="dxa"/>
            <w:hideMark/>
          </w:tcPr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39881,00</w:t>
            </w:r>
          </w:p>
        </w:tc>
        <w:tc>
          <w:tcPr>
            <w:tcW w:w="2393" w:type="dxa"/>
          </w:tcPr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  <w:r w:rsidRPr="00E77168">
              <w:rPr>
                <w:rStyle w:val="csd2c743de1"/>
                <w:rFonts w:eastAsiaTheme="minorEastAsia"/>
                <w:kern w:val="0"/>
                <w:lang w:eastAsia="ru-RU" w:bidi="ar-SA"/>
              </w:rPr>
              <w:t>0,34 %</w:t>
            </w:r>
          </w:p>
          <w:p w:rsidR="002E014B" w:rsidRPr="00E77168" w:rsidRDefault="002E014B" w:rsidP="009E28C2">
            <w:pPr>
              <w:rPr>
                <w:rStyle w:val="csd2c743de1"/>
                <w:rFonts w:eastAsiaTheme="minorEastAsia"/>
                <w:kern w:val="0"/>
                <w:lang w:eastAsia="ru-RU" w:bidi="ar-SA"/>
              </w:rPr>
            </w:pPr>
          </w:p>
        </w:tc>
      </w:tr>
    </w:tbl>
    <w:p w:rsidR="00CF76FE" w:rsidRDefault="00924D72" w:rsidP="00CF76FE">
      <w:pPr>
        <w:pStyle w:val="cs2654ae3a"/>
      </w:pPr>
      <w:r>
        <w:rPr>
          <w:sz w:val="28"/>
          <w:szCs w:val="28"/>
        </w:rPr>
        <w:tab/>
      </w:r>
      <w:proofErr w:type="gramStart"/>
      <w:r w:rsidR="00CF76FE">
        <w:rPr>
          <w:rStyle w:val="csd2c743de1"/>
        </w:rPr>
        <w:t>В I квартале 2018 года были направлены свободные остатки налоговых и неналоговых доходов по состоянию на 01.01.2018 г. в сумме 1</w:t>
      </w:r>
      <w:r w:rsidR="00A05A7F">
        <w:rPr>
          <w:rStyle w:val="csd2c743de1"/>
        </w:rPr>
        <w:t> </w:t>
      </w:r>
      <w:r w:rsidR="00CF76FE">
        <w:rPr>
          <w:rStyle w:val="csd2c743de1"/>
        </w:rPr>
        <w:t>161</w:t>
      </w:r>
      <w:r w:rsidR="00A05A7F">
        <w:rPr>
          <w:rStyle w:val="csd2c743de1"/>
        </w:rPr>
        <w:t xml:space="preserve"> </w:t>
      </w:r>
      <w:r w:rsidR="00CF76FE">
        <w:rPr>
          <w:rStyle w:val="csd2c743de1"/>
        </w:rPr>
        <w:t xml:space="preserve">881,99руб. на следующие цели: на выплату компенсации за использование личного автомобиля </w:t>
      </w:r>
      <w:r w:rsidR="00CF76FE">
        <w:rPr>
          <w:rStyle w:val="csd2c743de1"/>
        </w:rPr>
        <w:lastRenderedPageBreak/>
        <w:t xml:space="preserve">в служебных целях </w:t>
      </w:r>
      <w:r w:rsidR="00A05A7F">
        <w:rPr>
          <w:rStyle w:val="csd2c743de1"/>
        </w:rPr>
        <w:t>–</w:t>
      </w:r>
      <w:r w:rsidR="00CF76FE">
        <w:rPr>
          <w:rStyle w:val="csd2c743de1"/>
        </w:rPr>
        <w:t xml:space="preserve"> 7</w:t>
      </w:r>
      <w:r w:rsidR="00A05A7F">
        <w:rPr>
          <w:rStyle w:val="csd2c743de1"/>
        </w:rPr>
        <w:t xml:space="preserve"> </w:t>
      </w:r>
      <w:r w:rsidR="00CF76FE">
        <w:rPr>
          <w:rStyle w:val="csd2c743de1"/>
        </w:rPr>
        <w:t>200 руб.; на приобретение канцелярских товаров- 8</w:t>
      </w:r>
      <w:r w:rsidR="00A05A7F">
        <w:rPr>
          <w:rStyle w:val="csd2c743de1"/>
        </w:rPr>
        <w:t xml:space="preserve"> </w:t>
      </w:r>
      <w:r w:rsidR="00CF76FE">
        <w:rPr>
          <w:rStyle w:val="csd2c743de1"/>
        </w:rPr>
        <w:t>600 руб.; на оплату членских взносов Совет муниципальных образований Карачаево-Черкесской республики - 14582 руб.; направлены собственные</w:t>
      </w:r>
      <w:proofErr w:type="gramEnd"/>
      <w:r w:rsidR="00CF76FE">
        <w:rPr>
          <w:rStyle w:val="csd2c743de1"/>
        </w:rPr>
        <w:t xml:space="preserve"> </w:t>
      </w:r>
      <w:proofErr w:type="gramStart"/>
      <w:r w:rsidR="00CF76FE">
        <w:rPr>
          <w:rStyle w:val="csd2c743de1"/>
        </w:rPr>
        <w:t xml:space="preserve">средства на выплату заработной платы работнику военно-учетного стола </w:t>
      </w:r>
      <w:r w:rsidR="00A05A7F">
        <w:rPr>
          <w:rStyle w:val="csd2c743de1"/>
        </w:rPr>
        <w:t>–</w:t>
      </w:r>
      <w:r w:rsidR="00CF76FE">
        <w:rPr>
          <w:rStyle w:val="csd2c743de1"/>
        </w:rPr>
        <w:t xml:space="preserve"> 2</w:t>
      </w:r>
      <w:r w:rsidR="00A05A7F">
        <w:rPr>
          <w:rStyle w:val="csd2c743de1"/>
        </w:rPr>
        <w:t xml:space="preserve"> </w:t>
      </w:r>
      <w:r w:rsidR="00CF76FE">
        <w:rPr>
          <w:rStyle w:val="csd2c743de1"/>
        </w:rPr>
        <w:t xml:space="preserve">050 руб.; на межевание земель для оформления в собственность земель сельскохозяйственного значения </w:t>
      </w:r>
      <w:r w:rsidR="00A05A7F">
        <w:rPr>
          <w:rStyle w:val="csd2c743de1"/>
        </w:rPr>
        <w:t>–</w:t>
      </w:r>
      <w:r w:rsidR="00CF76FE">
        <w:rPr>
          <w:rStyle w:val="csd2c743de1"/>
        </w:rPr>
        <w:t xml:space="preserve"> 200</w:t>
      </w:r>
      <w:r w:rsidR="00A05A7F">
        <w:rPr>
          <w:rStyle w:val="csd2c743de1"/>
        </w:rPr>
        <w:t xml:space="preserve"> </w:t>
      </w:r>
      <w:r w:rsidR="00CF76FE">
        <w:rPr>
          <w:rStyle w:val="csd2c743de1"/>
        </w:rPr>
        <w:t xml:space="preserve">000 руб.; на выплату субсидии МКУП «Благоустройство» за расчистку земельного участка от мелколесья и кустарника </w:t>
      </w:r>
      <w:r w:rsidR="00A05A7F">
        <w:rPr>
          <w:rStyle w:val="csd2c743de1"/>
        </w:rPr>
        <w:t>–</w:t>
      </w:r>
      <w:r w:rsidR="00CF76FE">
        <w:rPr>
          <w:rStyle w:val="csd2c743de1"/>
        </w:rPr>
        <w:t xml:space="preserve"> 92</w:t>
      </w:r>
      <w:r w:rsidR="00A05A7F">
        <w:rPr>
          <w:rStyle w:val="csd2c743de1"/>
        </w:rPr>
        <w:t xml:space="preserve"> </w:t>
      </w:r>
      <w:r w:rsidR="00CF76FE">
        <w:rPr>
          <w:rStyle w:val="csd2c743de1"/>
        </w:rPr>
        <w:t>942 руб.; на установку ограды на новом кладбище –486</w:t>
      </w:r>
      <w:r w:rsidR="00A05A7F">
        <w:rPr>
          <w:rStyle w:val="csd2c743de1"/>
        </w:rPr>
        <w:t xml:space="preserve"> </w:t>
      </w:r>
      <w:r w:rsidR="00CF76FE">
        <w:rPr>
          <w:rStyle w:val="csd2c743de1"/>
        </w:rPr>
        <w:t>300 руб.; на проектные работы на новом кладбище – 100</w:t>
      </w:r>
      <w:r w:rsidR="00A05A7F">
        <w:rPr>
          <w:rStyle w:val="csd2c743de1"/>
        </w:rPr>
        <w:t xml:space="preserve"> </w:t>
      </w:r>
      <w:r w:rsidR="00CF76FE">
        <w:rPr>
          <w:rStyle w:val="csd2c743de1"/>
        </w:rPr>
        <w:t>000 руб.; на работы</w:t>
      </w:r>
      <w:proofErr w:type="gramEnd"/>
      <w:r w:rsidR="00CF76FE">
        <w:rPr>
          <w:rStyle w:val="csd2c743de1"/>
        </w:rPr>
        <w:t xml:space="preserve"> по благоустройству и озеленению – 150</w:t>
      </w:r>
      <w:r w:rsidR="00A05A7F">
        <w:rPr>
          <w:rStyle w:val="csd2c743de1"/>
        </w:rPr>
        <w:t xml:space="preserve"> </w:t>
      </w:r>
      <w:r w:rsidR="00CF76FE">
        <w:rPr>
          <w:rStyle w:val="csd2c743de1"/>
        </w:rPr>
        <w:t>867,99 руб.; на проектно-сметные работы по программе формирование городской среды – 37</w:t>
      </w:r>
      <w:r w:rsidR="00A05A7F">
        <w:rPr>
          <w:rStyle w:val="csd2c743de1"/>
        </w:rPr>
        <w:t xml:space="preserve"> </w:t>
      </w:r>
      <w:r w:rsidR="00CF76FE">
        <w:rPr>
          <w:rStyle w:val="csd2c743de1"/>
        </w:rPr>
        <w:t>840 руб.; на приобретение знаков «Свалка мусора запрещена» - 15</w:t>
      </w:r>
      <w:r w:rsidR="00A05A7F">
        <w:rPr>
          <w:rStyle w:val="csd2c743de1"/>
        </w:rPr>
        <w:t xml:space="preserve"> </w:t>
      </w:r>
      <w:r w:rsidR="00CF76FE">
        <w:rPr>
          <w:rStyle w:val="csd2c743de1"/>
        </w:rPr>
        <w:t>000 руб.; на приобретение подарков и призов для проведения праздника «Масленицы» - 20</w:t>
      </w:r>
      <w:r w:rsidR="00A05A7F">
        <w:rPr>
          <w:rStyle w:val="csd2c743de1"/>
        </w:rPr>
        <w:t xml:space="preserve"> </w:t>
      </w:r>
      <w:r w:rsidR="00CF76FE">
        <w:rPr>
          <w:rStyle w:val="csd2c743de1"/>
        </w:rPr>
        <w:t>000 руб.; на приобретение микрофонов –26</w:t>
      </w:r>
      <w:r w:rsidR="00A05A7F">
        <w:rPr>
          <w:rStyle w:val="csd2c743de1"/>
        </w:rPr>
        <w:t xml:space="preserve"> </w:t>
      </w:r>
      <w:r w:rsidR="00CF76FE">
        <w:rPr>
          <w:rStyle w:val="csd2c743de1"/>
        </w:rPr>
        <w:t xml:space="preserve">500 руб. </w:t>
      </w:r>
    </w:p>
    <w:p w:rsidR="00CF76FE" w:rsidRPr="00ED6CE7" w:rsidRDefault="00A05A7F" w:rsidP="00CF76FE">
      <w:pPr>
        <w:pStyle w:val="cs2654ae3a"/>
      </w:pPr>
      <w:proofErr w:type="gramStart"/>
      <w:r>
        <w:rPr>
          <w:rStyle w:val="csd2c743de1"/>
        </w:rPr>
        <w:t>С</w:t>
      </w:r>
      <w:r w:rsidR="00CF76FE">
        <w:rPr>
          <w:rStyle w:val="csd2c743de1"/>
        </w:rPr>
        <w:t xml:space="preserve">огласно уведомления Финансового управления администрации </w:t>
      </w:r>
      <w:proofErr w:type="spellStart"/>
      <w:r w:rsidR="00CF76FE">
        <w:rPr>
          <w:rStyle w:val="csd2c743de1"/>
        </w:rPr>
        <w:t>Урупского</w:t>
      </w:r>
      <w:proofErr w:type="spellEnd"/>
      <w:r w:rsidR="00CF76FE">
        <w:rPr>
          <w:rStyle w:val="csd2c743de1"/>
        </w:rPr>
        <w:t xml:space="preserve"> муниципального района № 10 от 31.07.2018 года </w:t>
      </w:r>
      <w:r>
        <w:rPr>
          <w:rStyle w:val="csd2c743de1"/>
        </w:rPr>
        <w:t xml:space="preserve">были </w:t>
      </w:r>
      <w:r w:rsidR="00CF76FE">
        <w:rPr>
          <w:rStyle w:val="csd2c743de1"/>
        </w:rPr>
        <w:t>увеличены плановые назначения на 800</w:t>
      </w:r>
      <w:r>
        <w:rPr>
          <w:rStyle w:val="csd2c743de1"/>
        </w:rPr>
        <w:t xml:space="preserve"> </w:t>
      </w:r>
      <w:r w:rsidR="00CF76FE">
        <w:rPr>
          <w:rStyle w:val="csd2c743de1"/>
        </w:rPr>
        <w:t xml:space="preserve">000 руб. на оказание единовременной материальной помощи гражданам, пострадавшим в результате чрезвычайной ситуации на территории </w:t>
      </w:r>
      <w:proofErr w:type="spellStart"/>
      <w:r w:rsidR="00CF76FE">
        <w:rPr>
          <w:rStyle w:val="csd2c743de1"/>
        </w:rPr>
        <w:t>Преградненского</w:t>
      </w:r>
      <w:proofErr w:type="spellEnd"/>
      <w:r w:rsidR="00CF76FE">
        <w:rPr>
          <w:rStyle w:val="csd2c743de1"/>
        </w:rPr>
        <w:t xml:space="preserve"> сельского поселения 08.06.2018 года, согласно уведомления увеличены плановые назначения на 33</w:t>
      </w:r>
      <w:r>
        <w:rPr>
          <w:rStyle w:val="csd2c743de1"/>
        </w:rPr>
        <w:t xml:space="preserve"> </w:t>
      </w:r>
      <w:r w:rsidR="00CF76FE">
        <w:rPr>
          <w:rStyle w:val="csd2c743de1"/>
        </w:rPr>
        <w:t xml:space="preserve">100 руб. </w:t>
      </w:r>
      <w:r w:rsidR="00CF76FE" w:rsidRPr="00ED6CE7">
        <w:rPr>
          <w:rStyle w:val="csd2c743de1"/>
        </w:rPr>
        <w:t>субвенции бюджетам сельских поселений на осуществление первичного воинского учета на территориях, где отсутствуют</w:t>
      </w:r>
      <w:proofErr w:type="gramEnd"/>
      <w:r w:rsidR="00CF76FE" w:rsidRPr="00ED6CE7">
        <w:rPr>
          <w:rStyle w:val="csd2c743de1"/>
        </w:rPr>
        <w:t xml:space="preserve"> военные комиссариаты.</w:t>
      </w:r>
    </w:p>
    <w:p w:rsidR="001475F1" w:rsidRDefault="001475F1" w:rsidP="00147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D59" w:rsidRPr="001475F1" w:rsidRDefault="0027668C" w:rsidP="001475F1">
      <w:pPr>
        <w:ind w:firstLine="708"/>
        <w:jc w:val="both"/>
        <w:rPr>
          <w:rStyle w:val="csd2c743de1"/>
          <w:rFonts w:eastAsiaTheme="minorEastAsia"/>
          <w:kern w:val="0"/>
          <w:lang w:eastAsia="ru-RU" w:bidi="ar-SA"/>
        </w:rPr>
      </w:pPr>
      <w:r w:rsidRPr="001475F1">
        <w:rPr>
          <w:rStyle w:val="csd2c743de1"/>
          <w:rFonts w:eastAsiaTheme="minorEastAsia"/>
          <w:kern w:val="0"/>
          <w:lang w:eastAsia="ru-RU" w:bidi="ar-SA"/>
        </w:rPr>
        <w:t xml:space="preserve">Остаток средств на счете </w:t>
      </w:r>
      <w:proofErr w:type="spellStart"/>
      <w:r w:rsidRPr="001475F1">
        <w:rPr>
          <w:rStyle w:val="csd2c743de1"/>
          <w:rFonts w:eastAsiaTheme="minorEastAsia"/>
          <w:kern w:val="0"/>
          <w:lang w:eastAsia="ru-RU" w:bidi="ar-SA"/>
        </w:rPr>
        <w:t>Преградненского</w:t>
      </w:r>
      <w:proofErr w:type="spellEnd"/>
      <w:r w:rsidRPr="001475F1">
        <w:rPr>
          <w:rStyle w:val="csd2c743de1"/>
          <w:rFonts w:eastAsiaTheme="minorEastAsia"/>
          <w:kern w:val="0"/>
          <w:lang w:eastAsia="ru-RU" w:bidi="ar-SA"/>
        </w:rPr>
        <w:t xml:space="preserve"> сельского поселения на 01.01</w:t>
      </w:r>
      <w:r w:rsidR="001D2990" w:rsidRPr="001475F1">
        <w:rPr>
          <w:rStyle w:val="csd2c743de1"/>
          <w:rFonts w:eastAsiaTheme="minorEastAsia"/>
          <w:kern w:val="0"/>
          <w:lang w:eastAsia="ru-RU" w:bidi="ar-SA"/>
        </w:rPr>
        <w:t>.2019 составил  - 978683,57 рублей.</w:t>
      </w:r>
    </w:p>
    <w:p w:rsidR="00606981" w:rsidRPr="001475F1" w:rsidRDefault="00606981" w:rsidP="00E22EF4">
      <w:pPr>
        <w:ind w:firstLine="708"/>
        <w:jc w:val="center"/>
        <w:rPr>
          <w:rStyle w:val="csd2c743de1"/>
          <w:rFonts w:eastAsiaTheme="minorEastAsia"/>
          <w:kern w:val="0"/>
          <w:lang w:eastAsia="ru-RU" w:bidi="ar-SA"/>
        </w:rPr>
      </w:pPr>
    </w:p>
    <w:p w:rsidR="00D45E0D" w:rsidRPr="00082EEC" w:rsidRDefault="00D45E0D" w:rsidP="00E22EF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i/>
          <w:sz w:val="28"/>
          <w:szCs w:val="28"/>
        </w:rPr>
        <w:t>2.2 Жилищно-коммунальное хозяйство.</w:t>
      </w:r>
    </w:p>
    <w:p w:rsidR="000F3B21" w:rsidRDefault="000F3B21" w:rsidP="000F3B21">
      <w:pPr>
        <w:tabs>
          <w:tab w:val="left" w:pos="4155"/>
        </w:tabs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1D2990" w:rsidRPr="001475F1" w:rsidRDefault="001D2990" w:rsidP="001D2990">
      <w:pPr>
        <w:ind w:firstLine="708"/>
        <w:jc w:val="both"/>
        <w:rPr>
          <w:rStyle w:val="csd2c743de1"/>
          <w:rFonts w:eastAsiaTheme="minorEastAsia"/>
          <w:kern w:val="0"/>
          <w:lang w:eastAsia="ru-RU" w:bidi="ar-SA"/>
        </w:rPr>
      </w:pPr>
      <w:r w:rsidRPr="001475F1">
        <w:rPr>
          <w:rStyle w:val="csd2c743de1"/>
          <w:rFonts w:eastAsiaTheme="minorEastAsia"/>
          <w:kern w:val="0"/>
          <w:lang w:eastAsia="ru-RU" w:bidi="ar-SA"/>
        </w:rPr>
        <w:t>- Жилищное хозяйство исполнено на 3962,96 руб.</w:t>
      </w:r>
    </w:p>
    <w:p w:rsidR="001D2990" w:rsidRPr="001475F1" w:rsidRDefault="001D2990" w:rsidP="001D2990">
      <w:pPr>
        <w:jc w:val="both"/>
        <w:rPr>
          <w:rStyle w:val="csd2c743de1"/>
          <w:rFonts w:eastAsiaTheme="minorEastAsia"/>
          <w:kern w:val="0"/>
          <w:lang w:eastAsia="ru-RU" w:bidi="ar-SA"/>
        </w:rPr>
      </w:pPr>
      <w:r w:rsidRPr="001475F1">
        <w:rPr>
          <w:rStyle w:val="csd2c743de1"/>
          <w:rFonts w:eastAsiaTheme="minorEastAsia"/>
          <w:kern w:val="0"/>
          <w:lang w:eastAsia="ru-RU" w:bidi="ar-SA"/>
        </w:rPr>
        <w:t xml:space="preserve"> (уплата налога на имущество на квартиры, находящиеся на балансе </w:t>
      </w:r>
      <w:proofErr w:type="spellStart"/>
      <w:r w:rsidRPr="001475F1">
        <w:rPr>
          <w:rStyle w:val="csd2c743de1"/>
          <w:rFonts w:eastAsiaTheme="minorEastAsia"/>
          <w:kern w:val="0"/>
          <w:lang w:eastAsia="ru-RU" w:bidi="ar-SA"/>
        </w:rPr>
        <w:t>Преградненского</w:t>
      </w:r>
      <w:proofErr w:type="spellEnd"/>
      <w:r w:rsidRPr="001475F1">
        <w:rPr>
          <w:rStyle w:val="csd2c743de1"/>
          <w:rFonts w:eastAsiaTheme="minorEastAsia"/>
          <w:kern w:val="0"/>
          <w:lang w:eastAsia="ru-RU" w:bidi="ar-SA"/>
        </w:rPr>
        <w:t xml:space="preserve"> СП, взносы на капремонт квартир).</w:t>
      </w:r>
    </w:p>
    <w:p w:rsidR="001D2990" w:rsidRPr="001475F1" w:rsidRDefault="001D2990" w:rsidP="001D2990">
      <w:pPr>
        <w:pStyle w:val="cs2654ae3a"/>
        <w:rPr>
          <w:rStyle w:val="csd2c743de1"/>
        </w:rPr>
      </w:pPr>
      <w:r w:rsidRPr="001475F1">
        <w:rPr>
          <w:rStyle w:val="csd2c743de1"/>
        </w:rPr>
        <w:t xml:space="preserve">- Коммунальное хозяйство исполнено на 946626,4 руб. - 0502 «Коммунальное хозяйство» - план на год 946836,9 руб., исполнено на 946626,4 руб. (99,98 %), в </w:t>
      </w:r>
      <w:proofErr w:type="spellStart"/>
      <w:r w:rsidRPr="001475F1">
        <w:rPr>
          <w:rStyle w:val="csd2c743de1"/>
        </w:rPr>
        <w:t>т.ч</w:t>
      </w:r>
      <w:proofErr w:type="spellEnd"/>
      <w:r w:rsidRPr="001475F1">
        <w:rPr>
          <w:rStyle w:val="csd2c743de1"/>
        </w:rPr>
        <w:t>.</w:t>
      </w:r>
      <w:proofErr w:type="gramStart"/>
      <w:r w:rsidRPr="001475F1">
        <w:rPr>
          <w:rStyle w:val="csd2c743de1"/>
        </w:rPr>
        <w:t xml:space="preserve"> :</w:t>
      </w:r>
      <w:proofErr w:type="gramEnd"/>
    </w:p>
    <w:p w:rsidR="001D2990" w:rsidRPr="001475F1" w:rsidRDefault="001D2990" w:rsidP="001D2990">
      <w:pPr>
        <w:pStyle w:val="cs2654ae3a"/>
        <w:rPr>
          <w:rStyle w:val="csd2c743de1"/>
        </w:rPr>
      </w:pPr>
      <w:r w:rsidRPr="001475F1">
        <w:rPr>
          <w:rStyle w:val="csd2c743de1"/>
        </w:rPr>
        <w:t xml:space="preserve">- «МЦП "Устойчивое развитие </w:t>
      </w:r>
      <w:proofErr w:type="spellStart"/>
      <w:r w:rsidRPr="001475F1">
        <w:rPr>
          <w:rStyle w:val="csd2c743de1"/>
        </w:rPr>
        <w:t>Преградненского</w:t>
      </w:r>
      <w:proofErr w:type="spellEnd"/>
      <w:r w:rsidRPr="001475F1">
        <w:rPr>
          <w:rStyle w:val="csd2c743de1"/>
        </w:rPr>
        <w:t xml:space="preserve"> сельского поселения на 2014-2017годы и на период до 2020 года" план (газоснабжение ст. Преградной)- переданы межбюджетные трансферты Администрации </w:t>
      </w:r>
      <w:proofErr w:type="spellStart"/>
      <w:r w:rsidRPr="001475F1">
        <w:rPr>
          <w:rStyle w:val="csd2c743de1"/>
        </w:rPr>
        <w:t>Урупского</w:t>
      </w:r>
      <w:proofErr w:type="spellEnd"/>
      <w:r w:rsidRPr="001475F1">
        <w:rPr>
          <w:rStyle w:val="csd2c743de1"/>
        </w:rPr>
        <w:t xml:space="preserve"> муниципального района на развитие газоснабжения ст. Преградной 16040,6 руб.; </w:t>
      </w:r>
    </w:p>
    <w:p w:rsidR="001D2990" w:rsidRPr="001475F1" w:rsidRDefault="001D2990" w:rsidP="001D2990">
      <w:pPr>
        <w:pStyle w:val="cs2654ae3a"/>
        <w:rPr>
          <w:rStyle w:val="csd2c743de1"/>
        </w:rPr>
      </w:pPr>
      <w:r w:rsidRPr="001475F1">
        <w:rPr>
          <w:rStyle w:val="csd2c743de1"/>
        </w:rPr>
        <w:t xml:space="preserve">-  «МЦП "Комплексное развитие системы коммунальной инфраструктуры </w:t>
      </w:r>
      <w:proofErr w:type="spellStart"/>
      <w:r w:rsidRPr="001475F1">
        <w:rPr>
          <w:rStyle w:val="csd2c743de1"/>
        </w:rPr>
        <w:t>Преградненского</w:t>
      </w:r>
      <w:proofErr w:type="spellEnd"/>
      <w:r w:rsidRPr="001475F1">
        <w:rPr>
          <w:rStyle w:val="csd2c743de1"/>
        </w:rPr>
        <w:t xml:space="preserve"> сельского поселения на 2013-2028годы (водоснабжение)": 69498,97руб. – замена части водопровода по ул. Заречной, </w:t>
      </w:r>
    </w:p>
    <w:p w:rsidR="001D2990" w:rsidRPr="001475F1" w:rsidRDefault="001D2990" w:rsidP="001D2990">
      <w:pPr>
        <w:pStyle w:val="cs2654ae3a"/>
        <w:rPr>
          <w:rStyle w:val="csd2c743de1"/>
        </w:rPr>
      </w:pPr>
      <w:r w:rsidRPr="001475F1">
        <w:rPr>
          <w:rStyle w:val="csd2c743de1"/>
        </w:rPr>
        <w:t xml:space="preserve">428934,00 руб. – ремонт водопровода по ул. Василенко и пер. Коммунальный, </w:t>
      </w:r>
    </w:p>
    <w:p w:rsidR="001D2990" w:rsidRPr="001475F1" w:rsidRDefault="001D2990" w:rsidP="001D2990">
      <w:pPr>
        <w:pStyle w:val="cs2654ae3a"/>
        <w:rPr>
          <w:rStyle w:val="csd2c743de1"/>
        </w:rPr>
      </w:pPr>
      <w:r w:rsidRPr="001475F1">
        <w:rPr>
          <w:rStyle w:val="csd2c743de1"/>
        </w:rPr>
        <w:t>78017 руб. – ремонт водопровода по ул. Василенко,</w:t>
      </w:r>
    </w:p>
    <w:p w:rsidR="001D2990" w:rsidRPr="001475F1" w:rsidRDefault="001D2990" w:rsidP="001D2990">
      <w:pPr>
        <w:pStyle w:val="cs2654ae3a"/>
        <w:rPr>
          <w:rStyle w:val="csd2c743de1"/>
        </w:rPr>
      </w:pPr>
      <w:r w:rsidRPr="001475F1">
        <w:rPr>
          <w:rStyle w:val="csd2c743de1"/>
        </w:rPr>
        <w:t xml:space="preserve">6459,49 руб. – создание сметной документации на ремонт водопровода, </w:t>
      </w:r>
    </w:p>
    <w:p w:rsidR="001D2990" w:rsidRPr="001475F1" w:rsidRDefault="001D2990" w:rsidP="001D2990">
      <w:pPr>
        <w:pStyle w:val="cs2654ae3a"/>
        <w:rPr>
          <w:rStyle w:val="csd2c743de1"/>
        </w:rPr>
      </w:pPr>
      <w:r w:rsidRPr="001475F1">
        <w:rPr>
          <w:rStyle w:val="csd2c743de1"/>
        </w:rPr>
        <w:t xml:space="preserve">98000 руб. – проведение экспертизы проектной документации по объекту «Водоснабжение ст. Преградной», </w:t>
      </w:r>
    </w:p>
    <w:p w:rsidR="001D2990" w:rsidRPr="001475F1" w:rsidRDefault="001D2990" w:rsidP="001D2990">
      <w:pPr>
        <w:pStyle w:val="cs2654ae3a"/>
        <w:rPr>
          <w:rStyle w:val="csd2c743de1"/>
        </w:rPr>
      </w:pPr>
      <w:r w:rsidRPr="001475F1">
        <w:rPr>
          <w:rStyle w:val="csd2c743de1"/>
        </w:rPr>
        <w:lastRenderedPageBreak/>
        <w:t xml:space="preserve">25000 руб. -  инженерно-геологические изыскания по объекту «Водоснабжение х. Теплый </w:t>
      </w:r>
      <w:proofErr w:type="spellStart"/>
      <w:r w:rsidRPr="001475F1">
        <w:rPr>
          <w:rStyle w:val="csd2c743de1"/>
        </w:rPr>
        <w:t>ст</w:t>
      </w:r>
      <w:proofErr w:type="gramStart"/>
      <w:r w:rsidRPr="001475F1">
        <w:rPr>
          <w:rStyle w:val="csd2c743de1"/>
        </w:rPr>
        <w:t>.П</w:t>
      </w:r>
      <w:proofErr w:type="gramEnd"/>
      <w:r w:rsidRPr="001475F1">
        <w:rPr>
          <w:rStyle w:val="csd2c743de1"/>
        </w:rPr>
        <w:t>реградной</w:t>
      </w:r>
      <w:proofErr w:type="spellEnd"/>
      <w:r w:rsidRPr="001475F1">
        <w:rPr>
          <w:rStyle w:val="csd2c743de1"/>
        </w:rPr>
        <w:t xml:space="preserve">», </w:t>
      </w:r>
    </w:p>
    <w:p w:rsidR="001D2990" w:rsidRPr="001475F1" w:rsidRDefault="001D2990" w:rsidP="001D2990">
      <w:pPr>
        <w:pStyle w:val="cs2654ae3a"/>
        <w:rPr>
          <w:rStyle w:val="csd2c743de1"/>
        </w:rPr>
      </w:pPr>
      <w:r w:rsidRPr="001475F1">
        <w:rPr>
          <w:rStyle w:val="csd2c743de1"/>
        </w:rPr>
        <w:t xml:space="preserve">68921 руб. – приобретение труб для замены по ул. Заречной, </w:t>
      </w:r>
    </w:p>
    <w:p w:rsidR="001D2990" w:rsidRPr="001475F1" w:rsidRDefault="001D2990" w:rsidP="001D2990">
      <w:pPr>
        <w:pStyle w:val="cs2654ae3a"/>
        <w:rPr>
          <w:rStyle w:val="csd2c743de1"/>
        </w:rPr>
      </w:pPr>
      <w:r w:rsidRPr="001475F1">
        <w:rPr>
          <w:rStyle w:val="csd2c743de1"/>
        </w:rPr>
        <w:t>612,00руб. – приобретение расходных материалов для ремонта водопровода.</w:t>
      </w:r>
    </w:p>
    <w:p w:rsidR="001D2990" w:rsidRPr="001475F1" w:rsidRDefault="001D2990" w:rsidP="001D2990">
      <w:pPr>
        <w:pStyle w:val="cs2654ae3a"/>
        <w:rPr>
          <w:rStyle w:val="csd2c743de1"/>
        </w:rPr>
      </w:pPr>
      <w:r w:rsidRPr="001475F1">
        <w:rPr>
          <w:rStyle w:val="csd2c743de1"/>
        </w:rPr>
        <w:t xml:space="preserve">- «МЦП "Комплексное развитие системы коммунальной инфраструктуры </w:t>
      </w:r>
      <w:proofErr w:type="spellStart"/>
      <w:r w:rsidRPr="001475F1">
        <w:rPr>
          <w:rStyle w:val="csd2c743de1"/>
        </w:rPr>
        <w:t>Преградненского</w:t>
      </w:r>
      <w:proofErr w:type="spellEnd"/>
      <w:r w:rsidRPr="001475F1">
        <w:rPr>
          <w:rStyle w:val="csd2c743de1"/>
        </w:rPr>
        <w:t xml:space="preserve"> сельского поселения на 2013-2028годы (газоснабжение)" –99726,14руб. – врезка газопровода среднего давления.</w:t>
      </w:r>
    </w:p>
    <w:p w:rsidR="001D2990" w:rsidRPr="001475F1" w:rsidRDefault="001D2990" w:rsidP="001D2990">
      <w:pPr>
        <w:pStyle w:val="cs2654ae3a"/>
        <w:rPr>
          <w:rStyle w:val="csd2c743de1"/>
        </w:rPr>
      </w:pPr>
      <w:r w:rsidRPr="001475F1">
        <w:rPr>
          <w:rStyle w:val="csd2c743de1"/>
        </w:rPr>
        <w:t xml:space="preserve">- «Обеспечение деятельности исполнительных органов» - уплата налога на имущество –55416 руб. </w:t>
      </w:r>
    </w:p>
    <w:p w:rsidR="001475F1" w:rsidRPr="001475F1" w:rsidRDefault="001475F1" w:rsidP="001475F1">
      <w:pPr>
        <w:tabs>
          <w:tab w:val="left" w:pos="4155"/>
        </w:tabs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75F1">
        <w:rPr>
          <w:rFonts w:ascii="Times New Roman" w:hAnsi="Times New Roman" w:cs="Times New Roman"/>
          <w:i/>
          <w:sz w:val="28"/>
          <w:szCs w:val="28"/>
        </w:rPr>
        <w:t>2.3. Благоустройство</w:t>
      </w:r>
    </w:p>
    <w:p w:rsidR="001475F1" w:rsidRPr="00377040" w:rsidRDefault="001475F1" w:rsidP="001475F1">
      <w:pPr>
        <w:tabs>
          <w:tab w:val="left" w:pos="4155"/>
        </w:tabs>
        <w:ind w:firstLine="708"/>
        <w:jc w:val="center"/>
        <w:rPr>
          <w:rFonts w:ascii="Times New Roman" w:hAnsi="Times New Roman" w:cs="Times New Roman"/>
          <w:i/>
          <w:color w:val="385623" w:themeColor="accent6" w:themeShade="80"/>
          <w:sz w:val="28"/>
          <w:szCs w:val="28"/>
        </w:rPr>
      </w:pPr>
    </w:p>
    <w:p w:rsidR="001475F1" w:rsidRPr="001475F1" w:rsidRDefault="001475F1" w:rsidP="001475F1">
      <w:pPr>
        <w:pStyle w:val="cs2654ae3a"/>
        <w:rPr>
          <w:rStyle w:val="csd2c743de1"/>
        </w:rPr>
      </w:pPr>
      <w:r w:rsidRPr="001475F1">
        <w:rPr>
          <w:rStyle w:val="csd2c743de1"/>
        </w:rPr>
        <w:t>- «Уличное освещение» - исполнено на 376300,8 руб.:</w:t>
      </w:r>
    </w:p>
    <w:p w:rsidR="001475F1" w:rsidRPr="001475F1" w:rsidRDefault="001475F1" w:rsidP="001475F1">
      <w:pPr>
        <w:pStyle w:val="cs2654ae3a"/>
        <w:rPr>
          <w:rStyle w:val="csd2c743de1"/>
        </w:rPr>
      </w:pPr>
      <w:r w:rsidRPr="001475F1">
        <w:rPr>
          <w:rStyle w:val="csd2c743de1"/>
        </w:rPr>
        <w:t xml:space="preserve">-  Оплата за электроэнергию уличного освещения –241627,4 руб., </w:t>
      </w:r>
    </w:p>
    <w:p w:rsidR="001475F1" w:rsidRPr="001475F1" w:rsidRDefault="001475F1" w:rsidP="001475F1">
      <w:pPr>
        <w:pStyle w:val="cs2654ae3a"/>
        <w:rPr>
          <w:rStyle w:val="csd2c743de1"/>
        </w:rPr>
      </w:pPr>
      <w:r w:rsidRPr="001475F1">
        <w:rPr>
          <w:rStyle w:val="csd2c743de1"/>
        </w:rPr>
        <w:t xml:space="preserve">оплата труда и начисления на оплату труда за обслуживание уличного освещения – 59576,4 руб. </w:t>
      </w:r>
    </w:p>
    <w:p w:rsidR="001475F1" w:rsidRPr="001475F1" w:rsidRDefault="001475F1" w:rsidP="001475F1">
      <w:pPr>
        <w:pStyle w:val="cs2654ae3a"/>
        <w:rPr>
          <w:rStyle w:val="csd2c743de1"/>
        </w:rPr>
      </w:pPr>
      <w:r w:rsidRPr="001475F1">
        <w:rPr>
          <w:rStyle w:val="csd2c743de1"/>
        </w:rPr>
        <w:t xml:space="preserve">Приобретение расходных материалов на ремонт уличного освещения - 66537 руб., </w:t>
      </w:r>
    </w:p>
    <w:p w:rsidR="001475F1" w:rsidRPr="001475F1" w:rsidRDefault="001475F1" w:rsidP="001475F1">
      <w:pPr>
        <w:pStyle w:val="cs2654ae3a"/>
        <w:rPr>
          <w:rStyle w:val="csd2c743de1"/>
        </w:rPr>
      </w:pPr>
      <w:r w:rsidRPr="001475F1">
        <w:rPr>
          <w:rStyle w:val="csd2c743de1"/>
        </w:rPr>
        <w:t xml:space="preserve">ГСМ для заправки автовышки для замены ламп уличного освещения – 6560 руб. </w:t>
      </w:r>
    </w:p>
    <w:p w:rsidR="001475F1" w:rsidRPr="001475F1" w:rsidRDefault="001475F1" w:rsidP="001475F1">
      <w:pPr>
        <w:pStyle w:val="cs2654ae3a"/>
        <w:rPr>
          <w:rStyle w:val="csd2c743de1"/>
        </w:rPr>
      </w:pPr>
      <w:r w:rsidRPr="001475F1">
        <w:rPr>
          <w:rStyle w:val="csd2c743de1"/>
        </w:rPr>
        <w:t xml:space="preserve">Уплата налога на имущество - 2000 руб. </w:t>
      </w:r>
    </w:p>
    <w:p w:rsidR="001475F1" w:rsidRPr="001475F1" w:rsidRDefault="001475F1" w:rsidP="001475F1">
      <w:pPr>
        <w:pStyle w:val="cs2654ae3a"/>
        <w:rPr>
          <w:rStyle w:val="csd2c743de1"/>
        </w:rPr>
      </w:pPr>
      <w:r w:rsidRPr="001475F1">
        <w:rPr>
          <w:rStyle w:val="csd2c743de1"/>
        </w:rPr>
        <w:t xml:space="preserve">Были предусмотрены средства на устройство уличного освещения по ул. Подгорной и пер. Орловскому ст. Преградной, подготовлены сметы на данные работы, но найти </w:t>
      </w:r>
      <w:proofErr w:type="gramStart"/>
      <w:r w:rsidRPr="001475F1">
        <w:rPr>
          <w:rStyle w:val="csd2c743de1"/>
        </w:rPr>
        <w:t>подрядчика, имеющего право на выполнение данных работ не смогли</w:t>
      </w:r>
      <w:proofErr w:type="gramEnd"/>
      <w:r w:rsidRPr="001475F1">
        <w:rPr>
          <w:rStyle w:val="csd2c743de1"/>
        </w:rPr>
        <w:t>;</w:t>
      </w:r>
    </w:p>
    <w:p w:rsidR="001475F1" w:rsidRPr="001475F1" w:rsidRDefault="001475F1" w:rsidP="00E77168">
      <w:pPr>
        <w:pStyle w:val="cs865bd0af"/>
        <w:spacing w:after="0"/>
        <w:rPr>
          <w:rStyle w:val="csd2c743de1"/>
        </w:rPr>
      </w:pPr>
      <w:r w:rsidRPr="001475F1">
        <w:rPr>
          <w:rStyle w:val="csd2c743de1"/>
        </w:rPr>
        <w:t>- «Содержание мест захоронений» исполнено на 409579,58 руб.:</w:t>
      </w:r>
    </w:p>
    <w:p w:rsidR="001475F1" w:rsidRPr="001475F1" w:rsidRDefault="001475F1" w:rsidP="00E77168">
      <w:pPr>
        <w:pStyle w:val="cs865bd0af"/>
        <w:spacing w:after="0"/>
        <w:rPr>
          <w:rStyle w:val="csd2c743de1"/>
        </w:rPr>
      </w:pPr>
      <w:r w:rsidRPr="001475F1">
        <w:rPr>
          <w:rStyle w:val="csd2c743de1"/>
        </w:rPr>
        <w:t xml:space="preserve">Оплата налога на имущество и транспортного налога – 13193 руб. Подготовка сметы на устройство теневого навеса на территории кладбища х. Большевик – 6386,00 руб., </w:t>
      </w:r>
    </w:p>
    <w:p w:rsidR="001475F1" w:rsidRPr="001475F1" w:rsidRDefault="001475F1" w:rsidP="00E77168">
      <w:pPr>
        <w:pStyle w:val="cs865bd0af"/>
        <w:spacing w:after="0"/>
        <w:rPr>
          <w:rStyle w:val="csd2c743de1"/>
        </w:rPr>
      </w:pPr>
      <w:r w:rsidRPr="001475F1">
        <w:rPr>
          <w:rStyle w:val="csd2c743de1"/>
        </w:rPr>
        <w:t xml:space="preserve">ОСАГО – 5684,58 руб. Диагностика автомобиля – 1159,00 руб. </w:t>
      </w:r>
    </w:p>
    <w:p w:rsidR="001475F1" w:rsidRPr="001475F1" w:rsidRDefault="001475F1" w:rsidP="00E77168">
      <w:pPr>
        <w:pStyle w:val="cs865bd0af"/>
        <w:spacing w:after="0"/>
        <w:rPr>
          <w:rStyle w:val="csd2c743de1"/>
        </w:rPr>
      </w:pPr>
      <w:r w:rsidRPr="001475F1">
        <w:rPr>
          <w:rStyle w:val="csd2c743de1"/>
        </w:rPr>
        <w:t xml:space="preserve">Устройство навеса на территории кладбища х. Большевик – 376821 руб., ремонт ограждения кладбища – 6336 руб. </w:t>
      </w:r>
    </w:p>
    <w:p w:rsidR="001475F1" w:rsidRPr="001475F1" w:rsidRDefault="001475F1" w:rsidP="00E77168">
      <w:pPr>
        <w:pStyle w:val="cs865bd0af"/>
        <w:spacing w:after="0"/>
        <w:rPr>
          <w:rStyle w:val="csd2c743de1"/>
        </w:rPr>
      </w:pPr>
      <w:r w:rsidRPr="001475F1">
        <w:rPr>
          <w:rStyle w:val="csd2c743de1"/>
        </w:rPr>
        <w:t xml:space="preserve">Работы по обустройству нового православного кладбища на территории </w:t>
      </w:r>
      <w:proofErr w:type="spellStart"/>
      <w:r w:rsidRPr="001475F1">
        <w:rPr>
          <w:rStyle w:val="csd2c743de1"/>
        </w:rPr>
        <w:t>Преградненского</w:t>
      </w:r>
      <w:proofErr w:type="spellEnd"/>
      <w:r w:rsidRPr="001475F1">
        <w:rPr>
          <w:rStyle w:val="csd2c743de1"/>
        </w:rPr>
        <w:t xml:space="preserve"> сельского поселения не проводились в связи с тем, что принято решение объединить кладбище </w:t>
      </w:r>
      <w:proofErr w:type="spellStart"/>
      <w:r w:rsidRPr="001475F1">
        <w:rPr>
          <w:rStyle w:val="csd2c743de1"/>
        </w:rPr>
        <w:t>Медногорское</w:t>
      </w:r>
      <w:proofErr w:type="spellEnd"/>
      <w:r w:rsidRPr="001475F1">
        <w:rPr>
          <w:rStyle w:val="csd2c743de1"/>
        </w:rPr>
        <w:t xml:space="preserve"> и </w:t>
      </w:r>
      <w:proofErr w:type="spellStart"/>
      <w:r w:rsidRPr="001475F1">
        <w:rPr>
          <w:rStyle w:val="csd2c743de1"/>
        </w:rPr>
        <w:t>Преградненское</w:t>
      </w:r>
      <w:proofErr w:type="spellEnd"/>
      <w:r w:rsidRPr="001475F1">
        <w:rPr>
          <w:rStyle w:val="csd2c743de1"/>
        </w:rPr>
        <w:t>.</w:t>
      </w:r>
    </w:p>
    <w:p w:rsidR="001475F1" w:rsidRPr="001475F1" w:rsidRDefault="001475F1" w:rsidP="00E77168">
      <w:pPr>
        <w:pStyle w:val="cs865bd0af"/>
        <w:spacing w:after="0"/>
        <w:rPr>
          <w:rStyle w:val="csd2c743de1"/>
        </w:rPr>
      </w:pPr>
      <w:r w:rsidRPr="001475F1">
        <w:rPr>
          <w:rStyle w:val="csd2c743de1"/>
        </w:rPr>
        <w:t>- «Прочие мероприятия по благоустройству городских округов и поселений» исполнено на 284121,75 руб.:</w:t>
      </w:r>
    </w:p>
    <w:p w:rsidR="001475F1" w:rsidRPr="001475F1" w:rsidRDefault="001475F1" w:rsidP="00E77168">
      <w:pPr>
        <w:pStyle w:val="cs865bd0af"/>
        <w:spacing w:after="0"/>
        <w:rPr>
          <w:rStyle w:val="csd2c743de1"/>
        </w:rPr>
      </w:pPr>
      <w:r w:rsidRPr="001475F1">
        <w:rPr>
          <w:rStyle w:val="csd2c743de1"/>
        </w:rPr>
        <w:t xml:space="preserve">  Оплата за газ у мемориала – 1017,71 руб., </w:t>
      </w:r>
    </w:p>
    <w:p w:rsidR="001475F1" w:rsidRPr="001475F1" w:rsidRDefault="001475F1" w:rsidP="00E77168">
      <w:pPr>
        <w:pStyle w:val="cs865bd0af"/>
        <w:spacing w:after="0"/>
        <w:rPr>
          <w:rStyle w:val="csd2c743de1"/>
        </w:rPr>
      </w:pPr>
      <w:r w:rsidRPr="001475F1">
        <w:rPr>
          <w:rStyle w:val="csd2c743de1"/>
        </w:rPr>
        <w:t xml:space="preserve">проведение диагностики автомобилей - 1658 руб., </w:t>
      </w:r>
    </w:p>
    <w:p w:rsidR="00E77168" w:rsidRDefault="001475F1" w:rsidP="00E77168">
      <w:pPr>
        <w:pStyle w:val="cs865bd0af"/>
        <w:spacing w:after="0"/>
        <w:rPr>
          <w:rStyle w:val="csd2c743de1"/>
        </w:rPr>
      </w:pPr>
      <w:r w:rsidRPr="001475F1">
        <w:rPr>
          <w:rStyle w:val="csd2c743de1"/>
        </w:rPr>
        <w:t>работа ассенизационной машины в парке ст. П</w:t>
      </w:r>
      <w:r w:rsidR="00E77168">
        <w:rPr>
          <w:rStyle w:val="csd2c743de1"/>
        </w:rPr>
        <w:t xml:space="preserve">реградной – 4500 руб., </w:t>
      </w:r>
    </w:p>
    <w:p w:rsidR="001475F1" w:rsidRPr="001475F1" w:rsidRDefault="00E77168" w:rsidP="00E77168">
      <w:pPr>
        <w:pStyle w:val="cs865bd0af"/>
        <w:spacing w:after="0"/>
        <w:rPr>
          <w:rStyle w:val="csd2c743de1"/>
        </w:rPr>
      </w:pPr>
      <w:r>
        <w:rPr>
          <w:rStyle w:val="csd2c743de1"/>
        </w:rPr>
        <w:t>989</w:t>
      </w:r>
      <w:r w:rsidRPr="001475F1">
        <w:rPr>
          <w:rStyle w:val="csd2c743de1"/>
        </w:rPr>
        <w:t xml:space="preserve"> руб. </w:t>
      </w:r>
      <w:r w:rsidR="001475F1" w:rsidRPr="001475F1">
        <w:rPr>
          <w:rStyle w:val="csd2c743de1"/>
        </w:rPr>
        <w:t xml:space="preserve">– ГСМ для заправки автовышки для вырубки деревьев. </w:t>
      </w:r>
    </w:p>
    <w:p w:rsidR="001475F1" w:rsidRPr="001475F1" w:rsidRDefault="001475F1" w:rsidP="00E77168">
      <w:pPr>
        <w:pStyle w:val="cs865bd0af"/>
        <w:spacing w:after="0"/>
        <w:rPr>
          <w:rStyle w:val="csd2c743de1"/>
        </w:rPr>
      </w:pPr>
      <w:r w:rsidRPr="001475F1">
        <w:rPr>
          <w:rStyle w:val="csd2c743de1"/>
        </w:rPr>
        <w:t xml:space="preserve">ОСАГО– 14614,12 руб., </w:t>
      </w:r>
    </w:p>
    <w:p w:rsidR="001475F1" w:rsidRPr="001475F1" w:rsidRDefault="001475F1" w:rsidP="00E77168">
      <w:pPr>
        <w:pStyle w:val="cs865bd0af"/>
        <w:spacing w:after="0"/>
        <w:rPr>
          <w:rStyle w:val="csd2c743de1"/>
        </w:rPr>
      </w:pPr>
      <w:r w:rsidRPr="001475F1">
        <w:rPr>
          <w:rStyle w:val="csd2c743de1"/>
        </w:rPr>
        <w:t xml:space="preserve">1992,97 руб. – создание сметной документации, </w:t>
      </w:r>
    </w:p>
    <w:p w:rsidR="001475F1" w:rsidRPr="001475F1" w:rsidRDefault="001475F1" w:rsidP="00E77168">
      <w:pPr>
        <w:pStyle w:val="cs865bd0af"/>
        <w:spacing w:after="0"/>
        <w:rPr>
          <w:rStyle w:val="csd2c743de1"/>
        </w:rPr>
      </w:pPr>
      <w:r w:rsidRPr="001475F1">
        <w:rPr>
          <w:rStyle w:val="csd2c743de1"/>
        </w:rPr>
        <w:t xml:space="preserve">12000,00 руб. – изготовление плана земельного участка парка, </w:t>
      </w:r>
    </w:p>
    <w:p w:rsidR="001475F1" w:rsidRPr="001475F1" w:rsidRDefault="001475F1" w:rsidP="00E77168">
      <w:pPr>
        <w:pStyle w:val="cs865bd0af"/>
        <w:spacing w:after="0"/>
        <w:rPr>
          <w:rStyle w:val="csd2c743de1"/>
        </w:rPr>
      </w:pPr>
      <w:r w:rsidRPr="001475F1">
        <w:rPr>
          <w:rStyle w:val="csd2c743de1"/>
        </w:rPr>
        <w:t>73000 руб. – изготовление сметной документации на ремонт пешеходного моста через реку Уруп.</w:t>
      </w:r>
    </w:p>
    <w:p w:rsidR="001475F1" w:rsidRPr="001475F1" w:rsidRDefault="001475F1" w:rsidP="00E77168">
      <w:pPr>
        <w:pStyle w:val="cs865bd0af"/>
        <w:spacing w:after="0"/>
        <w:rPr>
          <w:rStyle w:val="csd2c743de1"/>
        </w:rPr>
      </w:pPr>
      <w:r w:rsidRPr="001475F1">
        <w:rPr>
          <w:rStyle w:val="csd2c743de1"/>
        </w:rPr>
        <w:t xml:space="preserve"> Расходные материалы для проведения субботников – 10981 руб., </w:t>
      </w:r>
    </w:p>
    <w:p w:rsidR="001475F1" w:rsidRPr="001475F1" w:rsidRDefault="001475F1" w:rsidP="00E77168">
      <w:pPr>
        <w:pStyle w:val="cs865bd0af"/>
        <w:spacing w:after="0"/>
        <w:rPr>
          <w:rStyle w:val="csd2c743de1"/>
        </w:rPr>
      </w:pPr>
      <w:r w:rsidRPr="001475F1">
        <w:rPr>
          <w:rStyle w:val="csd2c743de1"/>
        </w:rPr>
        <w:lastRenderedPageBreak/>
        <w:t xml:space="preserve">оплата транспортного налога и налога на имущество, госпошлина за техосмотр техники – 34627 руб., </w:t>
      </w:r>
    </w:p>
    <w:p w:rsidR="001475F1" w:rsidRPr="001475F1" w:rsidRDefault="001475F1" w:rsidP="00E77168">
      <w:pPr>
        <w:pStyle w:val="cs865bd0af"/>
        <w:spacing w:after="0"/>
        <w:rPr>
          <w:rStyle w:val="csd2c743de1"/>
        </w:rPr>
      </w:pPr>
      <w:r w:rsidRPr="001475F1">
        <w:rPr>
          <w:rStyle w:val="csd2c743de1"/>
        </w:rPr>
        <w:t xml:space="preserve">3500,00 руб. – приобретение знаков металлических «Свалка мусора запрещена», </w:t>
      </w:r>
    </w:p>
    <w:p w:rsidR="001475F1" w:rsidRPr="001475F1" w:rsidRDefault="001475F1" w:rsidP="00E77168">
      <w:pPr>
        <w:pStyle w:val="cs865bd0af"/>
        <w:spacing w:after="0"/>
        <w:rPr>
          <w:rStyle w:val="csd2c743de1"/>
        </w:rPr>
      </w:pPr>
      <w:r w:rsidRPr="001475F1">
        <w:rPr>
          <w:rStyle w:val="csd2c743de1"/>
        </w:rPr>
        <w:t xml:space="preserve">700,00 руб. – ГСМ для заправки автокрана для ремонта пешеходного моста х. За Мостом, </w:t>
      </w:r>
    </w:p>
    <w:p w:rsidR="001475F1" w:rsidRPr="001475F1" w:rsidRDefault="001475F1" w:rsidP="00E77168">
      <w:pPr>
        <w:pStyle w:val="cs865bd0af"/>
        <w:spacing w:after="0"/>
        <w:rPr>
          <w:rStyle w:val="csd2c743de1"/>
        </w:rPr>
      </w:pPr>
      <w:r w:rsidRPr="001475F1">
        <w:rPr>
          <w:rStyle w:val="csd2c743de1"/>
        </w:rPr>
        <w:t>989 руб. – ГСМ для заправки автовышки для вырубки деревьев,</w:t>
      </w:r>
    </w:p>
    <w:p w:rsidR="00E77168" w:rsidRDefault="001475F1" w:rsidP="00E77168">
      <w:pPr>
        <w:pStyle w:val="cs865bd0af"/>
        <w:spacing w:after="0"/>
        <w:rPr>
          <w:rStyle w:val="csd2c743de1"/>
        </w:rPr>
      </w:pPr>
      <w:r w:rsidRPr="001475F1">
        <w:rPr>
          <w:rStyle w:val="csd2c743de1"/>
        </w:rPr>
        <w:t xml:space="preserve">80961 руб. – приобретение доски для ремонта пешеходного перехода через реку Уруп, </w:t>
      </w:r>
    </w:p>
    <w:p w:rsidR="001475F1" w:rsidRPr="001475F1" w:rsidRDefault="001475F1" w:rsidP="00E77168">
      <w:pPr>
        <w:pStyle w:val="cs865bd0af"/>
        <w:spacing w:after="0"/>
        <w:rPr>
          <w:rStyle w:val="csd2c743de1"/>
        </w:rPr>
      </w:pPr>
      <w:r w:rsidRPr="001475F1">
        <w:rPr>
          <w:rStyle w:val="csd2c743de1"/>
        </w:rPr>
        <w:t xml:space="preserve">2430 руб. – приобретение цемента для установки скамеек и детской площадки в парке. </w:t>
      </w:r>
    </w:p>
    <w:p w:rsidR="001475F1" w:rsidRPr="001475F1" w:rsidRDefault="001475F1" w:rsidP="00E77168">
      <w:pPr>
        <w:pStyle w:val="cs865bd0af"/>
        <w:spacing w:after="0"/>
        <w:rPr>
          <w:rStyle w:val="csd2c743de1"/>
        </w:rPr>
      </w:pPr>
      <w:r w:rsidRPr="001475F1">
        <w:rPr>
          <w:rStyle w:val="csd2c743de1"/>
        </w:rPr>
        <w:t xml:space="preserve">30196 руб. – ремонт пешеходных дорожек в парке. </w:t>
      </w:r>
    </w:p>
    <w:p w:rsidR="001475F1" w:rsidRPr="001475F1" w:rsidRDefault="001475F1" w:rsidP="00E77168">
      <w:pPr>
        <w:pStyle w:val="cs865bd0af"/>
        <w:spacing w:after="0"/>
        <w:rPr>
          <w:rStyle w:val="csd2c743de1"/>
        </w:rPr>
      </w:pPr>
      <w:r w:rsidRPr="001475F1">
        <w:rPr>
          <w:rStyle w:val="csd2c743de1"/>
        </w:rPr>
        <w:t xml:space="preserve">9966 руб. – ремонт волейбольной площадки в парке. </w:t>
      </w:r>
    </w:p>
    <w:p w:rsidR="001475F1" w:rsidRPr="001475F1" w:rsidRDefault="001475F1" w:rsidP="00E77168">
      <w:pPr>
        <w:tabs>
          <w:tab w:val="left" w:pos="4155"/>
        </w:tabs>
        <w:ind w:firstLine="708"/>
        <w:jc w:val="both"/>
        <w:rPr>
          <w:rStyle w:val="csd2c743de1"/>
          <w:rFonts w:eastAsiaTheme="minorEastAsia"/>
          <w:kern w:val="0"/>
          <w:lang w:eastAsia="ru-RU" w:bidi="ar-SA"/>
        </w:rPr>
      </w:pPr>
      <w:r w:rsidRPr="001475F1">
        <w:rPr>
          <w:rStyle w:val="csd2c743de1"/>
          <w:rFonts w:eastAsiaTheme="minorEastAsia"/>
          <w:kern w:val="0"/>
          <w:lang w:eastAsia="ru-RU" w:bidi="ar-SA"/>
        </w:rPr>
        <w:t xml:space="preserve">Озеленение парка не проводилось в связи с тем, что в парке ст. Преградной проводилось благоустройство парка согласно МЦП "Формирование современной городской среды на территории </w:t>
      </w:r>
      <w:proofErr w:type="spellStart"/>
      <w:r w:rsidRPr="001475F1">
        <w:rPr>
          <w:rStyle w:val="csd2c743de1"/>
          <w:rFonts w:eastAsiaTheme="minorEastAsia"/>
          <w:kern w:val="0"/>
          <w:lang w:eastAsia="ru-RU" w:bidi="ar-SA"/>
        </w:rPr>
        <w:t>Преградненского</w:t>
      </w:r>
      <w:proofErr w:type="spellEnd"/>
      <w:r w:rsidRPr="001475F1">
        <w:rPr>
          <w:rStyle w:val="csd2c743de1"/>
          <w:rFonts w:eastAsiaTheme="minorEastAsia"/>
          <w:kern w:val="0"/>
          <w:lang w:eastAsia="ru-RU" w:bidi="ar-SA"/>
        </w:rPr>
        <w:t xml:space="preserve"> сельского поселения на 2018-2022 годы»; </w:t>
      </w:r>
      <w:r w:rsidRPr="001475F1">
        <w:rPr>
          <w:rStyle w:val="csd2c743de1"/>
          <w:rFonts w:eastAsiaTheme="minorEastAsia"/>
          <w:kern w:val="0"/>
          <w:lang w:eastAsia="ru-RU" w:bidi="ar-SA"/>
        </w:rPr>
        <w:br/>
        <w:t xml:space="preserve">- «МЦП "Развитие ст. Преградной - административного центра </w:t>
      </w:r>
      <w:proofErr w:type="spellStart"/>
      <w:r w:rsidRPr="001475F1">
        <w:rPr>
          <w:rStyle w:val="csd2c743de1"/>
          <w:rFonts w:eastAsiaTheme="minorEastAsia"/>
          <w:kern w:val="0"/>
          <w:lang w:eastAsia="ru-RU" w:bidi="ar-SA"/>
        </w:rPr>
        <w:t>Урупского</w:t>
      </w:r>
      <w:proofErr w:type="spellEnd"/>
      <w:r w:rsidRPr="001475F1">
        <w:rPr>
          <w:rStyle w:val="csd2c743de1"/>
          <w:rFonts w:eastAsiaTheme="minorEastAsia"/>
          <w:kern w:val="0"/>
          <w:lang w:eastAsia="ru-RU" w:bidi="ar-SA"/>
        </w:rPr>
        <w:t xml:space="preserve"> муниципального района на 2018-2020 годы" (средства бюджета поселения)» - Изготовление сметной документации на ремонт памятника </w:t>
      </w:r>
      <w:proofErr w:type="spellStart"/>
      <w:r w:rsidRPr="001475F1">
        <w:rPr>
          <w:rStyle w:val="csd2c743de1"/>
          <w:rFonts w:eastAsiaTheme="minorEastAsia"/>
          <w:kern w:val="0"/>
          <w:lang w:eastAsia="ru-RU" w:bidi="ar-SA"/>
        </w:rPr>
        <w:t>Шунину</w:t>
      </w:r>
      <w:proofErr w:type="spellEnd"/>
      <w:r w:rsidRPr="001475F1">
        <w:rPr>
          <w:rStyle w:val="csd2c743de1"/>
          <w:rFonts w:eastAsiaTheme="minorEastAsia"/>
          <w:kern w:val="0"/>
          <w:lang w:eastAsia="ru-RU" w:bidi="ar-SA"/>
        </w:rPr>
        <w:t xml:space="preserve"> – 1647 руб., обустройство памятника полному кавалеру орденов Славы </w:t>
      </w:r>
      <w:proofErr w:type="spellStart"/>
      <w:r w:rsidRPr="001475F1">
        <w:rPr>
          <w:rStyle w:val="csd2c743de1"/>
          <w:rFonts w:eastAsiaTheme="minorEastAsia"/>
          <w:kern w:val="0"/>
          <w:lang w:eastAsia="ru-RU" w:bidi="ar-SA"/>
        </w:rPr>
        <w:t>Шунину</w:t>
      </w:r>
      <w:proofErr w:type="spellEnd"/>
      <w:r w:rsidRPr="001475F1">
        <w:rPr>
          <w:rStyle w:val="csd2c743de1"/>
          <w:rFonts w:eastAsiaTheme="minorEastAsia"/>
          <w:kern w:val="0"/>
          <w:lang w:eastAsia="ru-RU" w:bidi="ar-SA"/>
        </w:rPr>
        <w:t xml:space="preserve"> Н.М. – 99154 руб.;</w:t>
      </w:r>
      <w:r w:rsidRPr="001475F1">
        <w:rPr>
          <w:rStyle w:val="csd2c743de1"/>
          <w:rFonts w:eastAsiaTheme="minorEastAsia"/>
          <w:kern w:val="0"/>
          <w:lang w:eastAsia="ru-RU" w:bidi="ar-SA"/>
        </w:rPr>
        <w:br/>
        <w:t>- -перечислена субсидия на выполнение муниципального задания МКУП «Благоустройство» в сумме – 1 768 967 руб.</w:t>
      </w:r>
    </w:p>
    <w:p w:rsidR="001475F1" w:rsidRPr="001475F1" w:rsidRDefault="001475F1" w:rsidP="001475F1">
      <w:pPr>
        <w:jc w:val="both"/>
        <w:rPr>
          <w:rStyle w:val="csd2c743de1"/>
          <w:rFonts w:eastAsiaTheme="minorEastAsia"/>
          <w:kern w:val="0"/>
          <w:lang w:eastAsia="ru-RU" w:bidi="ar-SA"/>
        </w:rPr>
      </w:pPr>
      <w:r w:rsidRPr="001475F1">
        <w:rPr>
          <w:rStyle w:val="csd2c743de1"/>
          <w:rFonts w:eastAsiaTheme="minorEastAsia"/>
          <w:kern w:val="0"/>
          <w:lang w:eastAsia="ru-RU" w:bidi="ar-SA"/>
        </w:rPr>
        <w:tab/>
        <w:t>Согласно муниципальному заданию муниципальное казенное унитарное предприятие «Благоустройство» выполнило следующие работы:</w:t>
      </w:r>
    </w:p>
    <w:p w:rsidR="001475F1" w:rsidRPr="001475F1" w:rsidRDefault="001475F1" w:rsidP="001475F1">
      <w:pPr>
        <w:pStyle w:val="Standard"/>
        <w:rPr>
          <w:rStyle w:val="csd2c743de1"/>
          <w:rFonts w:eastAsiaTheme="minorEastAsia"/>
          <w:kern w:val="0"/>
        </w:rPr>
      </w:pPr>
      <w:r w:rsidRPr="001475F1">
        <w:rPr>
          <w:rStyle w:val="csd2c743de1"/>
          <w:rFonts w:eastAsiaTheme="minorEastAsia"/>
          <w:kern w:val="0"/>
        </w:rPr>
        <w:t xml:space="preserve">- ликвидация несанкционированных свалок на сумму 62602 руб., вывезено мусора 682 </w:t>
      </w:r>
      <w:proofErr w:type="spellStart"/>
      <w:r w:rsidRPr="001475F1">
        <w:rPr>
          <w:rStyle w:val="csd2c743de1"/>
          <w:rFonts w:eastAsiaTheme="minorEastAsia"/>
          <w:kern w:val="0"/>
        </w:rPr>
        <w:t>куб</w:t>
      </w:r>
      <w:proofErr w:type="gramStart"/>
      <w:r w:rsidRPr="001475F1">
        <w:rPr>
          <w:rStyle w:val="csd2c743de1"/>
          <w:rFonts w:eastAsiaTheme="minorEastAsia"/>
          <w:kern w:val="0"/>
        </w:rPr>
        <w:t>.м</w:t>
      </w:r>
      <w:proofErr w:type="spellEnd"/>
      <w:proofErr w:type="gramEnd"/>
      <w:r w:rsidRPr="001475F1">
        <w:rPr>
          <w:rStyle w:val="csd2c743de1"/>
          <w:rFonts w:eastAsiaTheme="minorEastAsia"/>
          <w:kern w:val="0"/>
        </w:rPr>
        <w:t>;</w:t>
      </w:r>
    </w:p>
    <w:p w:rsidR="001475F1" w:rsidRPr="001475F1" w:rsidRDefault="001475F1" w:rsidP="001475F1">
      <w:pPr>
        <w:pStyle w:val="Standard"/>
        <w:rPr>
          <w:rStyle w:val="csd2c743de1"/>
          <w:rFonts w:eastAsiaTheme="minorEastAsia"/>
          <w:kern w:val="0"/>
        </w:rPr>
      </w:pPr>
      <w:r w:rsidRPr="001475F1">
        <w:rPr>
          <w:rStyle w:val="csd2c743de1"/>
          <w:rFonts w:eastAsiaTheme="minorEastAsia"/>
          <w:kern w:val="0"/>
        </w:rPr>
        <w:t xml:space="preserve">- уход за газонами в </w:t>
      </w:r>
      <w:proofErr w:type="spellStart"/>
      <w:r w:rsidRPr="001475F1">
        <w:rPr>
          <w:rStyle w:val="csd2c743de1"/>
          <w:rFonts w:eastAsiaTheme="minorEastAsia"/>
          <w:kern w:val="0"/>
        </w:rPr>
        <w:t>ст</w:t>
      </w:r>
      <w:proofErr w:type="gramStart"/>
      <w:r w:rsidRPr="001475F1">
        <w:rPr>
          <w:rStyle w:val="csd2c743de1"/>
          <w:rFonts w:eastAsiaTheme="minorEastAsia"/>
          <w:kern w:val="0"/>
        </w:rPr>
        <w:t>.П</w:t>
      </w:r>
      <w:proofErr w:type="gramEnd"/>
      <w:r w:rsidRPr="001475F1">
        <w:rPr>
          <w:rStyle w:val="csd2c743de1"/>
          <w:rFonts w:eastAsiaTheme="minorEastAsia"/>
          <w:kern w:val="0"/>
        </w:rPr>
        <w:t>реградная</w:t>
      </w:r>
      <w:proofErr w:type="spellEnd"/>
      <w:r w:rsidRPr="001475F1">
        <w:rPr>
          <w:rStyle w:val="csd2c743de1"/>
          <w:rFonts w:eastAsiaTheme="minorEastAsia"/>
          <w:kern w:val="0"/>
        </w:rPr>
        <w:t xml:space="preserve"> на сумму 460873 руб., площадь 66185кв.м.</w:t>
      </w:r>
    </w:p>
    <w:p w:rsidR="001475F1" w:rsidRPr="001475F1" w:rsidRDefault="001475F1" w:rsidP="001475F1">
      <w:pPr>
        <w:pStyle w:val="Standard"/>
        <w:jc w:val="both"/>
        <w:rPr>
          <w:rStyle w:val="csd2c743de1"/>
          <w:rFonts w:eastAsiaTheme="minorEastAsia"/>
          <w:kern w:val="0"/>
        </w:rPr>
      </w:pPr>
      <w:r w:rsidRPr="001475F1">
        <w:rPr>
          <w:rStyle w:val="csd2c743de1"/>
          <w:rFonts w:eastAsiaTheme="minorEastAsia"/>
          <w:kern w:val="0"/>
        </w:rPr>
        <w:t xml:space="preserve">- уход за цветниками в </w:t>
      </w:r>
      <w:proofErr w:type="spellStart"/>
      <w:r w:rsidRPr="001475F1">
        <w:rPr>
          <w:rStyle w:val="csd2c743de1"/>
          <w:rFonts w:eastAsiaTheme="minorEastAsia"/>
          <w:kern w:val="0"/>
        </w:rPr>
        <w:t>ст</w:t>
      </w:r>
      <w:proofErr w:type="gramStart"/>
      <w:r w:rsidRPr="001475F1">
        <w:rPr>
          <w:rStyle w:val="csd2c743de1"/>
          <w:rFonts w:eastAsiaTheme="minorEastAsia"/>
          <w:kern w:val="0"/>
        </w:rPr>
        <w:t>.П</w:t>
      </w:r>
      <w:proofErr w:type="gramEnd"/>
      <w:r w:rsidRPr="001475F1">
        <w:rPr>
          <w:rStyle w:val="csd2c743de1"/>
          <w:rFonts w:eastAsiaTheme="minorEastAsia"/>
          <w:kern w:val="0"/>
        </w:rPr>
        <w:t>реградная</w:t>
      </w:r>
      <w:proofErr w:type="spellEnd"/>
      <w:r w:rsidRPr="001475F1">
        <w:rPr>
          <w:rStyle w:val="csd2c743de1"/>
          <w:rFonts w:eastAsiaTheme="minorEastAsia"/>
          <w:kern w:val="0"/>
        </w:rPr>
        <w:t xml:space="preserve"> на сумму 511890 руб., обработано 1658 </w:t>
      </w:r>
      <w:proofErr w:type="spellStart"/>
      <w:r w:rsidRPr="001475F1">
        <w:rPr>
          <w:rStyle w:val="csd2c743de1"/>
          <w:rFonts w:eastAsiaTheme="minorEastAsia"/>
          <w:kern w:val="0"/>
        </w:rPr>
        <w:t>кв.м</w:t>
      </w:r>
      <w:proofErr w:type="spellEnd"/>
      <w:r w:rsidRPr="001475F1">
        <w:rPr>
          <w:rStyle w:val="csd2c743de1"/>
          <w:rFonts w:eastAsiaTheme="minorEastAsia"/>
          <w:kern w:val="0"/>
        </w:rPr>
        <w:t>;</w:t>
      </w:r>
    </w:p>
    <w:p w:rsidR="001475F1" w:rsidRPr="001475F1" w:rsidRDefault="001475F1" w:rsidP="001475F1">
      <w:pPr>
        <w:pStyle w:val="Standard"/>
        <w:jc w:val="both"/>
        <w:rPr>
          <w:rStyle w:val="csd2c743de1"/>
          <w:rFonts w:eastAsiaTheme="minorEastAsia"/>
          <w:kern w:val="0"/>
        </w:rPr>
      </w:pPr>
      <w:r w:rsidRPr="001475F1">
        <w:rPr>
          <w:rStyle w:val="csd2c743de1"/>
          <w:rFonts w:eastAsiaTheme="minorEastAsia"/>
          <w:kern w:val="0"/>
        </w:rPr>
        <w:t>- уход за зелеными насаждениями на сумму 13678 руб., уборка опасных деревьев, побелка деревьев, обрезка и формирование кустарников;</w:t>
      </w:r>
    </w:p>
    <w:p w:rsidR="001475F1" w:rsidRPr="001475F1" w:rsidRDefault="001475F1" w:rsidP="001475F1">
      <w:pPr>
        <w:pStyle w:val="Standard"/>
        <w:jc w:val="both"/>
        <w:rPr>
          <w:rStyle w:val="csd2c743de1"/>
          <w:rFonts w:eastAsiaTheme="minorEastAsia"/>
          <w:kern w:val="0"/>
        </w:rPr>
      </w:pPr>
      <w:r w:rsidRPr="001475F1">
        <w:rPr>
          <w:rStyle w:val="csd2c743de1"/>
          <w:rFonts w:eastAsiaTheme="minorEastAsia"/>
          <w:kern w:val="0"/>
        </w:rPr>
        <w:t xml:space="preserve">- содержание мест захоронения на сумму 258510 руб., скашивание сорной растительности  - 20000 </w:t>
      </w:r>
      <w:proofErr w:type="spellStart"/>
      <w:r w:rsidRPr="001475F1">
        <w:rPr>
          <w:rStyle w:val="csd2c743de1"/>
          <w:rFonts w:eastAsiaTheme="minorEastAsia"/>
          <w:kern w:val="0"/>
        </w:rPr>
        <w:t>кв</w:t>
      </w:r>
      <w:proofErr w:type="gramStart"/>
      <w:r w:rsidRPr="001475F1">
        <w:rPr>
          <w:rStyle w:val="csd2c743de1"/>
          <w:rFonts w:eastAsiaTheme="minorEastAsia"/>
          <w:kern w:val="0"/>
        </w:rPr>
        <w:t>.м</w:t>
      </w:r>
      <w:proofErr w:type="spellEnd"/>
      <w:proofErr w:type="gramEnd"/>
      <w:r w:rsidRPr="001475F1">
        <w:rPr>
          <w:rStyle w:val="csd2c743de1"/>
          <w:rFonts w:eastAsiaTheme="minorEastAsia"/>
          <w:kern w:val="0"/>
        </w:rPr>
        <w:t xml:space="preserve">, вывезено мусора с территории кладбища 320 </w:t>
      </w:r>
      <w:proofErr w:type="spellStart"/>
      <w:r w:rsidRPr="001475F1">
        <w:rPr>
          <w:rStyle w:val="csd2c743de1"/>
          <w:rFonts w:eastAsiaTheme="minorEastAsia"/>
          <w:kern w:val="0"/>
        </w:rPr>
        <w:t>куб.м</w:t>
      </w:r>
      <w:proofErr w:type="spellEnd"/>
      <w:r w:rsidRPr="001475F1">
        <w:rPr>
          <w:rStyle w:val="csd2c743de1"/>
          <w:rFonts w:eastAsiaTheme="minorEastAsia"/>
          <w:kern w:val="0"/>
        </w:rPr>
        <w:t>;</w:t>
      </w:r>
    </w:p>
    <w:p w:rsidR="001475F1" w:rsidRPr="001475F1" w:rsidRDefault="001475F1" w:rsidP="001475F1">
      <w:pPr>
        <w:pStyle w:val="Standard"/>
        <w:jc w:val="both"/>
        <w:rPr>
          <w:rStyle w:val="csd2c743de1"/>
          <w:rFonts w:eastAsiaTheme="minorEastAsia"/>
          <w:kern w:val="0"/>
        </w:rPr>
      </w:pPr>
      <w:r w:rsidRPr="001475F1">
        <w:rPr>
          <w:rStyle w:val="csd2c743de1"/>
          <w:rFonts w:eastAsiaTheme="minorEastAsia"/>
          <w:kern w:val="0"/>
        </w:rPr>
        <w:t>- благоустройство территории общего пользования на сумму 317372 руб., подметание асфальтных покрытий в летнее время и сгребание снега в зимний период -168290 кв. м, очистка плиточных дорожек - 10716 кв. м., очистка урн, окраска и ремонт малых архитектурных форм;</w:t>
      </w:r>
    </w:p>
    <w:p w:rsidR="001475F1" w:rsidRPr="001475F1" w:rsidRDefault="001475F1" w:rsidP="001475F1">
      <w:pPr>
        <w:pStyle w:val="Standard"/>
        <w:jc w:val="both"/>
        <w:rPr>
          <w:rStyle w:val="csd2c743de1"/>
          <w:rFonts w:eastAsiaTheme="minorEastAsia"/>
          <w:kern w:val="0"/>
        </w:rPr>
      </w:pPr>
      <w:r w:rsidRPr="001475F1">
        <w:rPr>
          <w:rStyle w:val="csd2c743de1"/>
          <w:rFonts w:eastAsiaTheme="minorEastAsia"/>
          <w:kern w:val="0"/>
        </w:rPr>
        <w:t>- расчистка водоотводных канав на сумму – 23509 руб.;</w:t>
      </w:r>
    </w:p>
    <w:p w:rsidR="001475F1" w:rsidRPr="001475F1" w:rsidRDefault="001475F1" w:rsidP="001475F1">
      <w:pPr>
        <w:pStyle w:val="Standard"/>
        <w:jc w:val="both"/>
        <w:rPr>
          <w:rStyle w:val="csd2c743de1"/>
          <w:rFonts w:eastAsiaTheme="minorEastAsia"/>
          <w:kern w:val="0"/>
        </w:rPr>
      </w:pPr>
      <w:r w:rsidRPr="001475F1">
        <w:rPr>
          <w:rStyle w:val="csd2c743de1"/>
          <w:rFonts w:eastAsiaTheme="minorEastAsia"/>
          <w:kern w:val="0"/>
        </w:rPr>
        <w:t>-Уборка общественного туалета в парке ст. Преградной на сумму – 27591 рубль.</w:t>
      </w:r>
    </w:p>
    <w:p w:rsidR="001475F1" w:rsidRPr="001475F1" w:rsidRDefault="001475F1" w:rsidP="001475F1">
      <w:pPr>
        <w:pStyle w:val="Standard"/>
        <w:ind w:firstLine="708"/>
        <w:jc w:val="both"/>
        <w:rPr>
          <w:rStyle w:val="csd2c743de1"/>
          <w:rFonts w:eastAsiaTheme="minorEastAsia"/>
          <w:kern w:val="0"/>
        </w:rPr>
      </w:pPr>
      <w:r w:rsidRPr="001475F1">
        <w:rPr>
          <w:rStyle w:val="csd2c743de1"/>
          <w:rFonts w:eastAsiaTheme="minorEastAsia"/>
          <w:kern w:val="0"/>
        </w:rPr>
        <w:t xml:space="preserve">А также МКУП «Благоустройство» проведена расчистка части земельного участка от мелколесья и кустарника на сумму 92942 руб., </w:t>
      </w:r>
    </w:p>
    <w:p w:rsidR="001475F1" w:rsidRPr="001475F1" w:rsidRDefault="001475F1" w:rsidP="001475F1">
      <w:pPr>
        <w:tabs>
          <w:tab w:val="left" w:pos="4155"/>
        </w:tabs>
        <w:ind w:firstLine="708"/>
        <w:jc w:val="both"/>
        <w:rPr>
          <w:rStyle w:val="csd2c743de1"/>
          <w:rFonts w:eastAsiaTheme="minorEastAsia"/>
          <w:kern w:val="0"/>
          <w:lang w:eastAsia="ru-RU" w:bidi="ar-SA"/>
        </w:rPr>
      </w:pPr>
      <w:r w:rsidRPr="001475F1">
        <w:rPr>
          <w:rStyle w:val="csd2c743de1"/>
          <w:rFonts w:eastAsiaTheme="minorEastAsia"/>
          <w:kern w:val="0"/>
          <w:lang w:eastAsia="ru-RU" w:bidi="ar-SA"/>
        </w:rPr>
        <w:t>Платных услуг предприятием оказано на сумму 1 184 192,99 руб. Оказание услуг на уровне прошлого года с небольшим увеличением (74,3 тыс. руб.). Все доходы предприятия направлены на нужды предприятия.</w:t>
      </w:r>
    </w:p>
    <w:p w:rsidR="001475F1" w:rsidRPr="001475F1" w:rsidRDefault="001475F1" w:rsidP="001475F1">
      <w:pPr>
        <w:tabs>
          <w:tab w:val="left" w:pos="4155"/>
        </w:tabs>
        <w:ind w:firstLine="708"/>
        <w:jc w:val="both"/>
        <w:rPr>
          <w:rStyle w:val="csd2c743de1"/>
          <w:rFonts w:eastAsiaTheme="minorEastAsia"/>
          <w:kern w:val="0"/>
          <w:lang w:eastAsia="ru-RU" w:bidi="ar-SA"/>
        </w:rPr>
      </w:pPr>
      <w:r w:rsidRPr="001475F1">
        <w:rPr>
          <w:rStyle w:val="csd2c743de1"/>
          <w:rFonts w:eastAsiaTheme="minorEastAsia"/>
          <w:kern w:val="0"/>
          <w:lang w:eastAsia="ru-RU" w:bidi="ar-SA"/>
        </w:rPr>
        <w:lastRenderedPageBreak/>
        <w:t>На территории поселения проводились экологические субботники по санитарному состоянию и ликвидации несанкционированных свалок в  населенных пунктах  в апреле, августе  и сентябре  2018 года.</w:t>
      </w:r>
    </w:p>
    <w:p w:rsidR="001475F1" w:rsidRPr="001475F1" w:rsidRDefault="001475F1" w:rsidP="001475F1">
      <w:pPr>
        <w:pStyle w:val="cs865bd0af"/>
        <w:rPr>
          <w:rStyle w:val="csd2c743de1"/>
        </w:rPr>
      </w:pPr>
      <w:r w:rsidRPr="001475F1">
        <w:rPr>
          <w:rStyle w:val="csd2c743de1"/>
        </w:rPr>
        <w:t xml:space="preserve">- «МЦП "Формирование современной городской среды на территории </w:t>
      </w:r>
      <w:proofErr w:type="spellStart"/>
      <w:r w:rsidRPr="001475F1">
        <w:rPr>
          <w:rStyle w:val="csd2c743de1"/>
        </w:rPr>
        <w:t>Преградненского</w:t>
      </w:r>
      <w:proofErr w:type="spellEnd"/>
      <w:r w:rsidRPr="001475F1">
        <w:rPr>
          <w:rStyle w:val="csd2c743de1"/>
        </w:rPr>
        <w:t xml:space="preserve"> сельского поселения на 2018-2022 годы, благоустройство территории общего пользования» - исполнено на 1392960 руб.:</w:t>
      </w:r>
    </w:p>
    <w:p w:rsidR="001475F1" w:rsidRPr="001475F1" w:rsidRDefault="001475F1" w:rsidP="001475F1">
      <w:pPr>
        <w:pStyle w:val="cs2654ae3a"/>
        <w:rPr>
          <w:rStyle w:val="csd2c743de1"/>
        </w:rPr>
      </w:pPr>
      <w:r w:rsidRPr="001475F1">
        <w:rPr>
          <w:rStyle w:val="csd2c743de1"/>
        </w:rPr>
        <w:t xml:space="preserve">Проверка достоверности определения сметной стоимости по объекту «Благоустройство парка ст. Преградной» - 10000,00 руб. </w:t>
      </w:r>
    </w:p>
    <w:p w:rsidR="001475F1" w:rsidRPr="001475F1" w:rsidRDefault="001475F1" w:rsidP="001475F1">
      <w:pPr>
        <w:pStyle w:val="cs2654ae3a"/>
        <w:rPr>
          <w:rStyle w:val="csd2c743de1"/>
        </w:rPr>
      </w:pPr>
      <w:r w:rsidRPr="001475F1">
        <w:rPr>
          <w:rStyle w:val="csd2c743de1"/>
        </w:rPr>
        <w:t xml:space="preserve">изготовление технической документации – 40000,00 руб., </w:t>
      </w:r>
    </w:p>
    <w:p w:rsidR="001475F1" w:rsidRPr="001475F1" w:rsidRDefault="001475F1" w:rsidP="001475F1">
      <w:pPr>
        <w:pStyle w:val="cs2654ae3a"/>
        <w:rPr>
          <w:rStyle w:val="csd2c743de1"/>
        </w:rPr>
      </w:pPr>
      <w:r w:rsidRPr="001475F1">
        <w:rPr>
          <w:rStyle w:val="csd2c743de1"/>
        </w:rPr>
        <w:t xml:space="preserve">выполнение сметной документации – 13138,7 руб. </w:t>
      </w:r>
    </w:p>
    <w:p w:rsidR="001475F1" w:rsidRPr="001475F1" w:rsidRDefault="001475F1" w:rsidP="001475F1">
      <w:pPr>
        <w:pStyle w:val="cs2654ae3a"/>
        <w:rPr>
          <w:rStyle w:val="csd2c743de1"/>
        </w:rPr>
      </w:pPr>
      <w:r w:rsidRPr="001475F1">
        <w:rPr>
          <w:rStyle w:val="csd2c743de1"/>
        </w:rPr>
        <w:t xml:space="preserve">Выполнение работ по благоустройству парка ст. Преградной – 1303670 руб. Согласно соглашению № 3 от 02.07.2018 г. переданы межбюджетные трансферты в сумме 27730 руб. администрации </w:t>
      </w:r>
      <w:proofErr w:type="spellStart"/>
      <w:r w:rsidRPr="001475F1">
        <w:rPr>
          <w:rStyle w:val="csd2c743de1"/>
        </w:rPr>
        <w:t>Урупского</w:t>
      </w:r>
      <w:proofErr w:type="spellEnd"/>
      <w:r w:rsidRPr="001475F1">
        <w:rPr>
          <w:rStyle w:val="csd2c743de1"/>
        </w:rPr>
        <w:t xml:space="preserve"> муниципального района на организацию благоустройства общественных территорий;</w:t>
      </w:r>
    </w:p>
    <w:p w:rsidR="001475F1" w:rsidRPr="001475F1" w:rsidRDefault="001475F1" w:rsidP="001475F1">
      <w:pPr>
        <w:pStyle w:val="cs2654ae3a"/>
        <w:rPr>
          <w:rStyle w:val="csd2c743de1"/>
        </w:rPr>
      </w:pPr>
      <w:r w:rsidRPr="001475F1">
        <w:rPr>
          <w:rStyle w:val="csd2c743de1"/>
        </w:rPr>
        <w:t xml:space="preserve">- «МЦП "Формирование современной городской среды на территории </w:t>
      </w:r>
      <w:proofErr w:type="spellStart"/>
      <w:r w:rsidRPr="001475F1">
        <w:rPr>
          <w:rStyle w:val="csd2c743de1"/>
        </w:rPr>
        <w:t>Преградненского</w:t>
      </w:r>
      <w:proofErr w:type="spellEnd"/>
      <w:r w:rsidRPr="001475F1">
        <w:rPr>
          <w:rStyle w:val="csd2c743de1"/>
        </w:rPr>
        <w:t xml:space="preserve"> сельского поселения на 2018-2022 годы, благоустройство дворовых территорий» - Согласно соглашению № 3 от 02.07.2018 г. переданы межбюджетные трансферты 1580 руб. администрации </w:t>
      </w:r>
      <w:proofErr w:type="spellStart"/>
      <w:r w:rsidRPr="001475F1">
        <w:rPr>
          <w:rStyle w:val="csd2c743de1"/>
        </w:rPr>
        <w:t>Урупского</w:t>
      </w:r>
      <w:proofErr w:type="spellEnd"/>
      <w:r w:rsidRPr="001475F1">
        <w:rPr>
          <w:rStyle w:val="csd2c743de1"/>
        </w:rPr>
        <w:t xml:space="preserve"> муниципального района на организацию благоустройства дворовых территорий.</w:t>
      </w:r>
    </w:p>
    <w:p w:rsidR="001475F1" w:rsidRPr="00ED6CE7" w:rsidRDefault="001475F1" w:rsidP="001475F1">
      <w:pPr>
        <w:pStyle w:val="cs2654ae3a"/>
        <w:rPr>
          <w:rStyle w:val="csd2c743de1"/>
        </w:rPr>
      </w:pPr>
    </w:p>
    <w:p w:rsidR="001475F1" w:rsidRPr="001475F1" w:rsidRDefault="001475F1" w:rsidP="001475F1">
      <w:pPr>
        <w:tabs>
          <w:tab w:val="left" w:pos="6279"/>
        </w:tabs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2.4 </w:t>
      </w:r>
      <w:r w:rsidRPr="001475F1">
        <w:rPr>
          <w:rFonts w:ascii="Times New Roman" w:hAnsi="Times New Roman" w:cs="Times New Roman"/>
          <w:i/>
          <w:sz w:val="28"/>
          <w:szCs w:val="28"/>
        </w:rPr>
        <w:t>Национальная безопасность и правоохранительная деятельность.</w:t>
      </w:r>
    </w:p>
    <w:p w:rsidR="001475F1" w:rsidRPr="001475F1" w:rsidRDefault="001475F1" w:rsidP="001475F1">
      <w:pPr>
        <w:tabs>
          <w:tab w:val="left" w:pos="6279"/>
        </w:tabs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75F1" w:rsidRPr="001475F1" w:rsidRDefault="001475F1" w:rsidP="001475F1">
      <w:pPr>
        <w:tabs>
          <w:tab w:val="left" w:pos="6279"/>
        </w:tabs>
        <w:ind w:firstLine="709"/>
        <w:jc w:val="both"/>
        <w:rPr>
          <w:rStyle w:val="csd2c743de1"/>
          <w:rFonts w:eastAsiaTheme="minorEastAsia"/>
          <w:kern w:val="0"/>
          <w:lang w:eastAsia="ru-RU" w:bidi="ar-SA"/>
        </w:rPr>
      </w:pPr>
      <w:r w:rsidRPr="00E04147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</w:t>
      </w:r>
      <w:r w:rsidRPr="001475F1">
        <w:rPr>
          <w:rStyle w:val="csd2c743de1"/>
          <w:rFonts w:eastAsiaTheme="minorEastAsia"/>
          <w:kern w:val="0"/>
          <w:lang w:eastAsia="ru-RU" w:bidi="ar-SA"/>
        </w:rPr>
        <w:t xml:space="preserve">Охрана общественного порядка в праздничные дни и при проведении массовых мероприятий осуществлялась добровольной дружиной </w:t>
      </w:r>
      <w:proofErr w:type="spellStart"/>
      <w:r w:rsidRPr="001475F1">
        <w:rPr>
          <w:rStyle w:val="csd2c743de1"/>
          <w:rFonts w:eastAsiaTheme="minorEastAsia"/>
          <w:kern w:val="0"/>
          <w:lang w:eastAsia="ru-RU" w:bidi="ar-SA"/>
        </w:rPr>
        <w:t>Урупского</w:t>
      </w:r>
      <w:proofErr w:type="spellEnd"/>
      <w:r w:rsidRPr="001475F1">
        <w:rPr>
          <w:rStyle w:val="csd2c743de1"/>
          <w:rFonts w:eastAsiaTheme="minorEastAsia"/>
          <w:kern w:val="0"/>
          <w:lang w:eastAsia="ru-RU" w:bidi="ar-SA"/>
        </w:rPr>
        <w:t xml:space="preserve"> районного казачьего общества, за выполненные услуги им оплачено – 61600 руб.  </w:t>
      </w:r>
    </w:p>
    <w:p w:rsidR="001475F1" w:rsidRPr="001475F1" w:rsidRDefault="001475F1" w:rsidP="001475F1">
      <w:pPr>
        <w:pStyle w:val="cs2654ae3a"/>
        <w:rPr>
          <w:rStyle w:val="csd2c743de1"/>
        </w:rPr>
      </w:pPr>
      <w:r w:rsidRPr="001475F1">
        <w:rPr>
          <w:rStyle w:val="csd2c743de1"/>
        </w:rPr>
        <w:t xml:space="preserve">- «Муниципальная целевая программа «Профилактика терроризма и экстремизма на территории </w:t>
      </w:r>
      <w:proofErr w:type="spellStart"/>
      <w:r w:rsidRPr="001475F1">
        <w:rPr>
          <w:rStyle w:val="csd2c743de1"/>
        </w:rPr>
        <w:t>Преградненского</w:t>
      </w:r>
      <w:proofErr w:type="spellEnd"/>
      <w:r w:rsidRPr="001475F1">
        <w:rPr>
          <w:rStyle w:val="csd2c743de1"/>
        </w:rPr>
        <w:t xml:space="preserve"> сельского поселения на2016-2018 годы» исполнение – 3000 руб. (100%). Приобретены плакаты антитеррористической направленности.</w:t>
      </w:r>
    </w:p>
    <w:p w:rsidR="001475F1" w:rsidRPr="001475F1" w:rsidRDefault="001475F1" w:rsidP="001475F1">
      <w:pPr>
        <w:pStyle w:val="cs2654ae3a"/>
        <w:rPr>
          <w:rStyle w:val="csd2c743de1"/>
        </w:rPr>
      </w:pPr>
      <w:r w:rsidRPr="001475F1">
        <w:rPr>
          <w:rStyle w:val="csd2c743de1"/>
        </w:rPr>
        <w:t xml:space="preserve">- «Защита населения и территории от чрезвычайных ситуаций природного и техногенного характера, гражданская оборона» исполнение составило – 430719,09 руб.: </w:t>
      </w:r>
    </w:p>
    <w:p w:rsidR="001475F1" w:rsidRPr="001475F1" w:rsidRDefault="001475F1" w:rsidP="001475F1">
      <w:pPr>
        <w:pStyle w:val="cs2654ae3a"/>
        <w:rPr>
          <w:rStyle w:val="csd2c743de1"/>
        </w:rPr>
      </w:pPr>
      <w:proofErr w:type="gramStart"/>
      <w:r w:rsidRPr="001475F1">
        <w:rPr>
          <w:rStyle w:val="csd2c743de1"/>
        </w:rPr>
        <w:t>- «Мероприятия по предупреждению и ликвидации последствий чрезвычайных ситуаций и стихийных бедствий»- исполнение составило – 380719,09 руб. Выполнена работа по замене двух опор пешеходного моста через реку Уруп – 197107 руб.,7433,09 руб. – изготовление смет на расчистку канав. 99343 руб. – составление отчета по инженерно-</w:t>
      </w:r>
      <w:proofErr w:type="spellStart"/>
      <w:r w:rsidRPr="001475F1">
        <w:rPr>
          <w:rStyle w:val="csd2c743de1"/>
        </w:rPr>
        <w:t>гидрометическим</w:t>
      </w:r>
      <w:proofErr w:type="spellEnd"/>
      <w:r w:rsidRPr="001475F1">
        <w:rPr>
          <w:rStyle w:val="csd2c743de1"/>
        </w:rPr>
        <w:t xml:space="preserve"> изысканиям по объекту «Берегоукрепительные работы на реке Уруп». 76836 руб. - составление проектной документации по объекту «Берегоукрепительные работы на реке</w:t>
      </w:r>
      <w:proofErr w:type="gramEnd"/>
      <w:r w:rsidRPr="001475F1">
        <w:rPr>
          <w:rStyle w:val="csd2c743de1"/>
        </w:rPr>
        <w:t xml:space="preserve"> Уруп». </w:t>
      </w:r>
    </w:p>
    <w:p w:rsidR="001475F1" w:rsidRPr="001475F1" w:rsidRDefault="001475F1" w:rsidP="001475F1">
      <w:pPr>
        <w:pStyle w:val="cs2654ae3a"/>
        <w:rPr>
          <w:rStyle w:val="csd2c743de1"/>
        </w:rPr>
      </w:pPr>
      <w:r w:rsidRPr="001475F1">
        <w:rPr>
          <w:rStyle w:val="csd2c743de1"/>
        </w:rPr>
        <w:t xml:space="preserve">- В июне 2018 года направлены и оплачены МКУП «Благоустройство»  50000 руб. из резервного фонда администрации </w:t>
      </w:r>
      <w:proofErr w:type="spellStart"/>
      <w:r w:rsidRPr="001475F1">
        <w:rPr>
          <w:rStyle w:val="csd2c743de1"/>
        </w:rPr>
        <w:t>Преградненского</w:t>
      </w:r>
      <w:proofErr w:type="spellEnd"/>
      <w:r w:rsidRPr="001475F1">
        <w:rPr>
          <w:rStyle w:val="csd2c743de1"/>
        </w:rPr>
        <w:t xml:space="preserve"> сельского поселения на расчистку уличных канав после ЧС, произошедшего 08.06.2018 г.</w:t>
      </w:r>
    </w:p>
    <w:p w:rsidR="001475F1" w:rsidRPr="001475F1" w:rsidRDefault="001475F1" w:rsidP="001475F1">
      <w:pPr>
        <w:pStyle w:val="cs2654ae3a"/>
        <w:rPr>
          <w:rStyle w:val="csd2c743de1"/>
        </w:rPr>
      </w:pPr>
    </w:p>
    <w:p w:rsidR="001475F1" w:rsidRPr="001475F1" w:rsidRDefault="001475F1" w:rsidP="001475F1">
      <w:pPr>
        <w:pStyle w:val="cs2654ae3a"/>
        <w:rPr>
          <w:color w:val="000000"/>
          <w:sz w:val="28"/>
          <w:szCs w:val="28"/>
        </w:rPr>
      </w:pPr>
      <w:r w:rsidRPr="001475F1">
        <w:rPr>
          <w:rStyle w:val="csd2c743de1"/>
        </w:rPr>
        <w:lastRenderedPageBreak/>
        <w:t>- «Обеспечение пожарной безопасности» исполнено 8655,7 руб. - установка пожарных гидрантов. Оплачено за установку пожарного гидранта по ул. Октябрьской ст. Преградной и изготовление сметы на его установку.</w:t>
      </w:r>
      <w:r w:rsidRPr="001475F1">
        <w:rPr>
          <w:rStyle w:val="csd2c743de1"/>
        </w:rPr>
        <w:br/>
      </w:r>
    </w:p>
    <w:p w:rsidR="001475F1" w:rsidRDefault="001475F1" w:rsidP="001475F1">
      <w:pPr>
        <w:tabs>
          <w:tab w:val="left" w:pos="627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2.5 Молодежная политика, культура, физическая культура и спорт</w:t>
      </w:r>
    </w:p>
    <w:p w:rsidR="001475F1" w:rsidRDefault="001475F1" w:rsidP="001475F1">
      <w:pPr>
        <w:tabs>
          <w:tab w:val="left" w:pos="627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5F1" w:rsidRDefault="001475F1" w:rsidP="001475F1">
      <w:pPr>
        <w:tabs>
          <w:tab w:val="left" w:pos="627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проведения работы с молодежью по патриотическому воспитанию, формирования здорового образа жизни, развития физкультуры и спорта, организации досуга жителей станицы в 2018 году проведены следующие мероприятия:</w:t>
      </w:r>
    </w:p>
    <w:p w:rsidR="001475F1" w:rsidRDefault="001475F1" w:rsidP="001475F1">
      <w:pPr>
        <w:tabs>
          <w:tab w:val="left" w:pos="627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проводились работы по проведению призыва юношей на срочную военную службу призвано – </w:t>
      </w:r>
      <w:r w:rsidR="002920C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жител</w:t>
      </w:r>
      <w:r w:rsidR="002920C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5F1" w:rsidRDefault="001475F1" w:rsidP="001475F1">
      <w:pPr>
        <w:tabs>
          <w:tab w:val="left" w:pos="627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проведено 2 официальных спортивных соревнований разных возрастных групп, посвященные Дню Победы, Дню основания станицы;</w:t>
      </w:r>
    </w:p>
    <w:p w:rsidR="001475F1" w:rsidRDefault="001475F1" w:rsidP="001475F1">
      <w:pPr>
        <w:tabs>
          <w:tab w:val="left" w:pos="627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были проведены 2 молодежные дискотеки (1 января, 14 октября),  </w:t>
      </w:r>
    </w:p>
    <w:p w:rsidR="001475F1" w:rsidRDefault="001475F1" w:rsidP="001475F1">
      <w:pPr>
        <w:tabs>
          <w:tab w:val="left" w:pos="627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проведено 2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праздничных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концерта (9 мая и 14 октября);</w:t>
      </w:r>
    </w:p>
    <w:p w:rsidR="001475F1" w:rsidRDefault="001475F1" w:rsidP="001475F1">
      <w:pPr>
        <w:tabs>
          <w:tab w:val="left" w:pos="627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проведены праздник Масленицы, День защиты детей и Детский Новогодний утренник.</w:t>
      </w:r>
    </w:p>
    <w:p w:rsidR="001475F1" w:rsidRPr="001475F1" w:rsidRDefault="001475F1" w:rsidP="001475F1">
      <w:pPr>
        <w:pStyle w:val="cs2654ae3a"/>
        <w:rPr>
          <w:rStyle w:val="csd2c743de1"/>
        </w:rPr>
      </w:pPr>
      <w:r w:rsidRPr="001475F1">
        <w:rPr>
          <w:rStyle w:val="csd2c743de1"/>
        </w:rPr>
        <w:t>- Приобретение подарков детям для проведения «Дня защиты детей» - 10000 руб.</w:t>
      </w:r>
      <w:r w:rsidRPr="001475F1">
        <w:rPr>
          <w:rStyle w:val="csd2c743de1"/>
        </w:rPr>
        <w:br/>
        <w:t xml:space="preserve">-  Проведение культурно-массовых мероприятий - исполнено на 358254,93 руб., в </w:t>
      </w:r>
      <w:proofErr w:type="spellStart"/>
      <w:r w:rsidRPr="001475F1">
        <w:rPr>
          <w:rStyle w:val="csd2c743de1"/>
        </w:rPr>
        <w:t>т.ч</w:t>
      </w:r>
      <w:proofErr w:type="spellEnd"/>
      <w:r w:rsidRPr="001475F1">
        <w:rPr>
          <w:rStyle w:val="csd2c743de1"/>
        </w:rPr>
        <w:t>.:</w:t>
      </w:r>
    </w:p>
    <w:p w:rsidR="001475F1" w:rsidRPr="001475F1" w:rsidRDefault="001475F1" w:rsidP="001475F1">
      <w:pPr>
        <w:pStyle w:val="cs2654ae3a"/>
        <w:rPr>
          <w:rStyle w:val="csd2c743de1"/>
        </w:rPr>
      </w:pPr>
      <w:r w:rsidRPr="001475F1">
        <w:rPr>
          <w:rStyle w:val="csd2c743de1"/>
        </w:rPr>
        <w:t xml:space="preserve">12490 руб. – подарки к 90-летию жителей ст. Преградной. </w:t>
      </w:r>
    </w:p>
    <w:p w:rsidR="001475F1" w:rsidRPr="001475F1" w:rsidRDefault="001475F1" w:rsidP="001475F1">
      <w:pPr>
        <w:pStyle w:val="cs2654ae3a"/>
        <w:rPr>
          <w:rStyle w:val="csd2c743de1"/>
        </w:rPr>
      </w:pPr>
      <w:r w:rsidRPr="001475F1">
        <w:rPr>
          <w:rStyle w:val="csd2c743de1"/>
        </w:rPr>
        <w:t xml:space="preserve">26500 руб. – приобретение микрофонов. </w:t>
      </w:r>
    </w:p>
    <w:p w:rsidR="00E77168" w:rsidRDefault="001475F1" w:rsidP="001475F1">
      <w:pPr>
        <w:pStyle w:val="cs2654ae3a"/>
        <w:rPr>
          <w:rStyle w:val="csd2c743de1"/>
        </w:rPr>
      </w:pPr>
      <w:r w:rsidRPr="001475F1">
        <w:rPr>
          <w:rStyle w:val="csd2c743de1"/>
        </w:rPr>
        <w:t xml:space="preserve">25620 руб. – приобретение подарков и призов для проведения «Масленицы». </w:t>
      </w:r>
    </w:p>
    <w:p w:rsidR="001475F1" w:rsidRPr="001475F1" w:rsidRDefault="001475F1" w:rsidP="001475F1">
      <w:pPr>
        <w:pStyle w:val="cs2654ae3a"/>
        <w:rPr>
          <w:rStyle w:val="csd2c743de1"/>
        </w:rPr>
      </w:pPr>
      <w:r w:rsidRPr="001475F1">
        <w:rPr>
          <w:rStyle w:val="csd2c743de1"/>
        </w:rPr>
        <w:t xml:space="preserve">3900 руб. – поощрение воинов-интернационалистов. </w:t>
      </w:r>
    </w:p>
    <w:p w:rsidR="001475F1" w:rsidRPr="001475F1" w:rsidRDefault="001475F1" w:rsidP="001475F1">
      <w:pPr>
        <w:pStyle w:val="cs2654ae3a"/>
        <w:rPr>
          <w:rStyle w:val="csd2c743de1"/>
        </w:rPr>
      </w:pPr>
      <w:r w:rsidRPr="001475F1">
        <w:rPr>
          <w:rStyle w:val="csd2c743de1"/>
        </w:rPr>
        <w:t xml:space="preserve">7315,93 руб. – оплата труда, начисления на ФОТ по договору ГПХ за катание детей на лошадке на празднике «Масленицы». </w:t>
      </w:r>
    </w:p>
    <w:p w:rsidR="001475F1" w:rsidRPr="001475F1" w:rsidRDefault="001475F1" w:rsidP="001475F1">
      <w:pPr>
        <w:pStyle w:val="cs2654ae3a"/>
        <w:rPr>
          <w:rStyle w:val="csd2c743de1"/>
        </w:rPr>
      </w:pPr>
      <w:r w:rsidRPr="001475F1">
        <w:rPr>
          <w:rStyle w:val="csd2c743de1"/>
        </w:rPr>
        <w:t xml:space="preserve">10735 руб. – приобретение баннеров. </w:t>
      </w:r>
    </w:p>
    <w:p w:rsidR="001475F1" w:rsidRPr="001475F1" w:rsidRDefault="001475F1" w:rsidP="001475F1">
      <w:pPr>
        <w:pStyle w:val="cs2654ae3a"/>
        <w:rPr>
          <w:rStyle w:val="csd2c743de1"/>
        </w:rPr>
      </w:pPr>
      <w:r w:rsidRPr="001475F1">
        <w:rPr>
          <w:rStyle w:val="csd2c743de1"/>
        </w:rPr>
        <w:t xml:space="preserve">62400руб. – приобретение флагов, кронштейнов, Георгиевской ленты, бандажной ленты. </w:t>
      </w:r>
    </w:p>
    <w:p w:rsidR="001475F1" w:rsidRPr="001475F1" w:rsidRDefault="001475F1" w:rsidP="001475F1">
      <w:pPr>
        <w:pStyle w:val="cs2654ae3a"/>
        <w:rPr>
          <w:rStyle w:val="csd2c743de1"/>
        </w:rPr>
      </w:pPr>
      <w:r w:rsidRPr="001475F1">
        <w:rPr>
          <w:rStyle w:val="csd2c743de1"/>
        </w:rPr>
        <w:t xml:space="preserve">9067 руб. – расходы на проведение 9 Мая. </w:t>
      </w:r>
    </w:p>
    <w:p w:rsidR="001475F1" w:rsidRPr="001475F1" w:rsidRDefault="001475F1" w:rsidP="001475F1">
      <w:pPr>
        <w:pStyle w:val="cs2654ae3a"/>
        <w:rPr>
          <w:rStyle w:val="csd2c743de1"/>
        </w:rPr>
      </w:pPr>
      <w:r w:rsidRPr="001475F1">
        <w:rPr>
          <w:rStyle w:val="csd2c743de1"/>
        </w:rPr>
        <w:t xml:space="preserve">10700 руб.- подарки ко Дню металлурга. </w:t>
      </w:r>
    </w:p>
    <w:p w:rsidR="001475F1" w:rsidRPr="001475F1" w:rsidRDefault="001475F1" w:rsidP="001475F1">
      <w:pPr>
        <w:pStyle w:val="cs2654ae3a"/>
        <w:rPr>
          <w:rStyle w:val="csd2c743de1"/>
        </w:rPr>
      </w:pPr>
      <w:r w:rsidRPr="001475F1">
        <w:rPr>
          <w:rStyle w:val="csd2c743de1"/>
        </w:rPr>
        <w:t xml:space="preserve">7000 руб. – цветы для поздравления учителей с Днем учителя. </w:t>
      </w:r>
    </w:p>
    <w:p w:rsidR="001475F1" w:rsidRPr="001475F1" w:rsidRDefault="001475F1" w:rsidP="001475F1">
      <w:pPr>
        <w:pStyle w:val="cs2654ae3a"/>
        <w:rPr>
          <w:rStyle w:val="csd2c743de1"/>
        </w:rPr>
      </w:pPr>
      <w:r w:rsidRPr="001475F1">
        <w:rPr>
          <w:rStyle w:val="csd2c743de1"/>
        </w:rPr>
        <w:t xml:space="preserve">133799 руб. – расходы на День станицы. </w:t>
      </w:r>
    </w:p>
    <w:p w:rsidR="001475F1" w:rsidRPr="001475F1" w:rsidRDefault="001475F1" w:rsidP="001475F1">
      <w:pPr>
        <w:pStyle w:val="cs2654ae3a"/>
        <w:rPr>
          <w:rStyle w:val="csd2c743de1"/>
        </w:rPr>
      </w:pPr>
      <w:r w:rsidRPr="001475F1">
        <w:rPr>
          <w:rStyle w:val="csd2c743de1"/>
        </w:rPr>
        <w:t xml:space="preserve">1860 руб. – цветы на День матери. </w:t>
      </w:r>
    </w:p>
    <w:p w:rsidR="001475F1" w:rsidRPr="001475F1" w:rsidRDefault="001475F1" w:rsidP="001475F1">
      <w:pPr>
        <w:pStyle w:val="cs2654ae3a"/>
        <w:rPr>
          <w:rStyle w:val="csd2c743de1"/>
        </w:rPr>
      </w:pPr>
      <w:r w:rsidRPr="001475F1">
        <w:rPr>
          <w:rStyle w:val="csd2c743de1"/>
        </w:rPr>
        <w:t xml:space="preserve">41402 руб. – расходы на проведение новогодних мероприятий. </w:t>
      </w:r>
    </w:p>
    <w:p w:rsidR="001475F1" w:rsidRPr="001475F1" w:rsidRDefault="001475F1" w:rsidP="001475F1">
      <w:pPr>
        <w:pStyle w:val="cs2654ae3a"/>
        <w:rPr>
          <w:rStyle w:val="csd2c743de1"/>
        </w:rPr>
      </w:pPr>
      <w:r w:rsidRPr="001475F1">
        <w:rPr>
          <w:rStyle w:val="csd2c743de1"/>
        </w:rPr>
        <w:t>Оплата налога на имущество – 5466 руб.</w:t>
      </w:r>
    </w:p>
    <w:p w:rsidR="00D45E0D" w:rsidRPr="001475F1" w:rsidRDefault="001475F1" w:rsidP="001475F1">
      <w:pPr>
        <w:pStyle w:val="cs2654ae3a"/>
        <w:rPr>
          <w:rStyle w:val="csd2c743de1"/>
        </w:rPr>
      </w:pPr>
      <w:r w:rsidRPr="001475F1">
        <w:rPr>
          <w:rStyle w:val="csd2c743de1"/>
        </w:rPr>
        <w:t>- Проведение спортивных мероприятий исполнено на 19230 руб. Приобретение подарков и призов на проведение спортивных мероприятий при проведении Дня станицы и дня инвалидов.</w:t>
      </w:r>
      <w:r w:rsidRPr="001475F1">
        <w:rPr>
          <w:rStyle w:val="csd2c743de1"/>
        </w:rPr>
        <w:br/>
      </w:r>
      <w:r w:rsidR="00613959" w:rsidRPr="001475F1">
        <w:rPr>
          <w:rStyle w:val="csd2c743de1"/>
        </w:rPr>
        <w:t>По состоянию на 01.01.201</w:t>
      </w:r>
      <w:r w:rsidR="006A3905" w:rsidRPr="001475F1">
        <w:rPr>
          <w:rStyle w:val="csd2c743de1"/>
        </w:rPr>
        <w:t>9</w:t>
      </w:r>
      <w:r w:rsidR="00613959" w:rsidRPr="001475F1">
        <w:rPr>
          <w:rStyle w:val="csd2c743de1"/>
        </w:rPr>
        <w:t xml:space="preserve"> года на территории поселения проживает</w:t>
      </w:r>
      <w:r w:rsidR="006A3905" w:rsidRPr="001475F1">
        <w:rPr>
          <w:rStyle w:val="csd2c743de1"/>
        </w:rPr>
        <w:t xml:space="preserve"> 3 </w:t>
      </w:r>
      <w:r w:rsidR="009E4977" w:rsidRPr="001475F1">
        <w:rPr>
          <w:rStyle w:val="csd2c743de1"/>
        </w:rPr>
        <w:t>ветерана</w:t>
      </w:r>
      <w:r w:rsidR="00613959" w:rsidRPr="001475F1">
        <w:rPr>
          <w:rStyle w:val="csd2c743de1"/>
        </w:rPr>
        <w:t xml:space="preserve"> Великой Отечественной войны</w:t>
      </w:r>
      <w:r w:rsidR="006A3905" w:rsidRPr="001475F1">
        <w:rPr>
          <w:rStyle w:val="csd2c743de1"/>
        </w:rPr>
        <w:t xml:space="preserve"> и 35 тружеников тыла</w:t>
      </w:r>
      <w:r w:rsidR="00613959" w:rsidRPr="001475F1">
        <w:rPr>
          <w:rStyle w:val="csd2c743de1"/>
        </w:rPr>
        <w:t xml:space="preserve">. </w:t>
      </w:r>
    </w:p>
    <w:p w:rsidR="008F5D19" w:rsidRDefault="008F5D19" w:rsidP="004C2920">
      <w:pPr>
        <w:tabs>
          <w:tab w:val="left" w:pos="6279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C579D" w:rsidRPr="00E77168" w:rsidRDefault="003C579D" w:rsidP="003C579D">
      <w:pPr>
        <w:tabs>
          <w:tab w:val="left" w:pos="415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7168">
        <w:rPr>
          <w:rFonts w:ascii="Times New Roman" w:hAnsi="Times New Roman" w:cs="Times New Roman"/>
          <w:i/>
          <w:sz w:val="28"/>
          <w:szCs w:val="28"/>
        </w:rPr>
        <w:t>2.</w:t>
      </w:r>
      <w:r w:rsidR="00E77168">
        <w:rPr>
          <w:rFonts w:ascii="Times New Roman" w:hAnsi="Times New Roman" w:cs="Times New Roman"/>
          <w:i/>
          <w:sz w:val="28"/>
          <w:szCs w:val="28"/>
        </w:rPr>
        <w:t>6</w:t>
      </w:r>
      <w:r w:rsidRPr="00E77168">
        <w:rPr>
          <w:rFonts w:ascii="Times New Roman" w:hAnsi="Times New Roman" w:cs="Times New Roman"/>
          <w:i/>
          <w:sz w:val="28"/>
          <w:szCs w:val="28"/>
        </w:rPr>
        <w:t>. Работа с населением и обращениями граждан, исполнение наказов избирателей</w:t>
      </w:r>
    </w:p>
    <w:p w:rsidR="003C579D" w:rsidRPr="007A4FE4" w:rsidRDefault="003C579D" w:rsidP="003C579D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lastRenderedPageBreak/>
        <w:t xml:space="preserve">       В целях организации выпаса скота в весенний перио</w:t>
      </w:r>
      <w:proofErr w:type="gramStart"/>
      <w:r w:rsidRPr="00082EEC">
        <w:rPr>
          <w:rFonts w:ascii="Times New Roman" w:hAnsi="Times New Roman" w:cs="Times New Roman"/>
          <w:sz w:val="28"/>
          <w:szCs w:val="28"/>
        </w:rPr>
        <w:t>д</w:t>
      </w:r>
      <w:r w:rsidR="000051AF" w:rsidRPr="00AB063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051AF" w:rsidRPr="00AB063C">
        <w:rPr>
          <w:rFonts w:ascii="Times New Roman" w:hAnsi="Times New Roman" w:cs="Times New Roman"/>
          <w:sz w:val="28"/>
          <w:szCs w:val="28"/>
        </w:rPr>
        <w:t>с 15 марта по 24 марта 201</w:t>
      </w:r>
      <w:r w:rsidR="00CA71B9">
        <w:rPr>
          <w:rFonts w:ascii="Times New Roman" w:hAnsi="Times New Roman" w:cs="Times New Roman"/>
          <w:sz w:val="28"/>
          <w:szCs w:val="28"/>
        </w:rPr>
        <w:t>8</w:t>
      </w:r>
      <w:r w:rsidR="000051AF" w:rsidRPr="00AB063C">
        <w:rPr>
          <w:rFonts w:ascii="Times New Roman" w:hAnsi="Times New Roman" w:cs="Times New Roman"/>
          <w:sz w:val="28"/>
          <w:szCs w:val="28"/>
        </w:rPr>
        <w:t xml:space="preserve"> года)</w:t>
      </w:r>
      <w:r w:rsidR="00FA555C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C380A">
        <w:rPr>
          <w:rFonts w:ascii="Times New Roman" w:hAnsi="Times New Roman" w:cs="Times New Roman"/>
          <w:sz w:val="28"/>
          <w:szCs w:val="28"/>
        </w:rPr>
        <w:t xml:space="preserve"> собраний граждан и организованно </w:t>
      </w:r>
      <w:r w:rsidR="005A61A6">
        <w:rPr>
          <w:rFonts w:ascii="Times New Roman" w:hAnsi="Times New Roman" w:cs="Times New Roman"/>
          <w:sz w:val="28"/>
          <w:szCs w:val="28"/>
        </w:rPr>
        <w:t>9</w:t>
      </w:r>
      <w:r w:rsidRPr="005C380A">
        <w:rPr>
          <w:rFonts w:ascii="Times New Roman" w:hAnsi="Times New Roman" w:cs="Times New Roman"/>
          <w:sz w:val="28"/>
          <w:szCs w:val="28"/>
        </w:rPr>
        <w:t xml:space="preserve"> общественных стад по выпасу скота.  </w:t>
      </w:r>
      <w:r w:rsidR="005A61A6">
        <w:rPr>
          <w:rFonts w:ascii="Times New Roman" w:hAnsi="Times New Roman" w:cs="Times New Roman"/>
          <w:sz w:val="28"/>
          <w:szCs w:val="28"/>
        </w:rPr>
        <w:t>Не было организованос</w:t>
      </w:r>
      <w:r w:rsidRPr="005C380A">
        <w:rPr>
          <w:rFonts w:ascii="Times New Roman" w:hAnsi="Times New Roman" w:cs="Times New Roman"/>
          <w:sz w:val="28"/>
          <w:szCs w:val="28"/>
        </w:rPr>
        <w:t xml:space="preserve">тадо </w:t>
      </w:r>
      <w:r>
        <w:rPr>
          <w:rFonts w:ascii="Times New Roman" w:hAnsi="Times New Roman" w:cs="Times New Roman"/>
          <w:sz w:val="28"/>
          <w:szCs w:val="28"/>
        </w:rPr>
        <w:t>«ОРС»</w:t>
      </w:r>
      <w:r w:rsidR="005A61A6">
        <w:rPr>
          <w:rFonts w:ascii="Times New Roman" w:hAnsi="Times New Roman" w:cs="Times New Roman"/>
          <w:sz w:val="28"/>
          <w:szCs w:val="28"/>
        </w:rPr>
        <w:t xml:space="preserve"> и стадо «Карасу»</w:t>
      </w:r>
      <w:r w:rsidRPr="00082E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Были проведены 4 собрания граждан </w:t>
      </w:r>
      <w:r w:rsidRPr="007A4FE4">
        <w:rPr>
          <w:rFonts w:ascii="Times New Roman" w:hAnsi="Times New Roman" w:cs="Times New Roman"/>
          <w:sz w:val="28"/>
          <w:szCs w:val="28"/>
        </w:rPr>
        <w:t>по вопросам: ветеринарной обстановки, создание уличных комитетов по газификации, по программе поддержке местных инициатив. Всего проведено</w:t>
      </w:r>
      <w:r w:rsidR="00CE7878" w:rsidRPr="007A4FE4">
        <w:rPr>
          <w:rFonts w:ascii="Times New Roman" w:hAnsi="Times New Roman" w:cs="Times New Roman"/>
          <w:sz w:val="28"/>
          <w:szCs w:val="28"/>
        </w:rPr>
        <w:t>15</w:t>
      </w:r>
      <w:r w:rsidRPr="007A4FE4">
        <w:rPr>
          <w:rFonts w:ascii="Times New Roman" w:hAnsi="Times New Roman" w:cs="Times New Roman"/>
          <w:sz w:val="28"/>
          <w:szCs w:val="28"/>
        </w:rPr>
        <w:t>собраний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79D" w:rsidRDefault="003C579D" w:rsidP="003C579D">
      <w:pPr>
        <w:tabs>
          <w:tab w:val="left" w:pos="41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 xml:space="preserve">          В администрацию поселения поступило 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082EEC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 xml:space="preserve"> жителей в т. ч. </w:t>
      </w:r>
      <w:r w:rsidRPr="007A4FE4">
        <w:rPr>
          <w:rFonts w:ascii="Times New Roman" w:hAnsi="Times New Roman" w:cs="Times New Roman"/>
          <w:sz w:val="28"/>
          <w:szCs w:val="28"/>
        </w:rPr>
        <w:t>письменных -</w:t>
      </w:r>
      <w:r w:rsidR="00CA71B9">
        <w:rPr>
          <w:rFonts w:ascii="Times New Roman" w:hAnsi="Times New Roman" w:cs="Times New Roman"/>
          <w:sz w:val="28"/>
          <w:szCs w:val="28"/>
        </w:rPr>
        <w:t>29</w:t>
      </w:r>
      <w:r w:rsidRPr="007A4FE4">
        <w:rPr>
          <w:rFonts w:ascii="Times New Roman" w:hAnsi="Times New Roman" w:cs="Times New Roman"/>
          <w:sz w:val="28"/>
          <w:szCs w:val="28"/>
        </w:rPr>
        <w:t xml:space="preserve">, устных- </w:t>
      </w:r>
      <w:r w:rsidR="00CA71B9">
        <w:rPr>
          <w:rFonts w:ascii="Times New Roman" w:hAnsi="Times New Roman" w:cs="Times New Roman"/>
          <w:sz w:val="28"/>
          <w:szCs w:val="28"/>
        </w:rPr>
        <w:t>53</w:t>
      </w:r>
      <w:r w:rsidRPr="007A4FE4">
        <w:rPr>
          <w:rFonts w:ascii="Times New Roman" w:hAnsi="Times New Roman" w:cs="Times New Roman"/>
          <w:sz w:val="28"/>
          <w:szCs w:val="28"/>
        </w:rPr>
        <w:t>.</w:t>
      </w:r>
    </w:p>
    <w:p w:rsidR="003C579D" w:rsidRPr="00AB063C" w:rsidRDefault="003C579D" w:rsidP="00CE7878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3C579D">
        <w:rPr>
          <w:rFonts w:ascii="Times New Roman" w:hAnsi="Times New Roman" w:cs="Times New Roman"/>
          <w:sz w:val="28"/>
          <w:szCs w:val="28"/>
        </w:rPr>
        <w:t xml:space="preserve">В основном устные и письменные обращения граждан  были связаны с вопросами: землепользования,строительством и ремонтом водопровода, </w:t>
      </w:r>
      <w:r w:rsidRPr="00AB063C">
        <w:rPr>
          <w:rFonts w:ascii="Times New Roman" w:hAnsi="Times New Roman" w:cs="Times New Roman"/>
          <w:sz w:val="28"/>
          <w:szCs w:val="28"/>
        </w:rPr>
        <w:t>уличного освещения, ремонт</w:t>
      </w:r>
      <w:r w:rsidR="004822D1" w:rsidRPr="00AB063C">
        <w:rPr>
          <w:rFonts w:ascii="Times New Roman" w:hAnsi="Times New Roman" w:cs="Times New Roman"/>
          <w:sz w:val="28"/>
          <w:szCs w:val="28"/>
        </w:rPr>
        <w:t>а</w:t>
      </w:r>
      <w:r w:rsidRPr="00AB063C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5A61A6">
        <w:rPr>
          <w:rFonts w:ascii="Times New Roman" w:hAnsi="Times New Roman" w:cs="Times New Roman"/>
          <w:sz w:val="28"/>
          <w:szCs w:val="28"/>
        </w:rPr>
        <w:t xml:space="preserve"> и очистки кюветов</w:t>
      </w:r>
      <w:r w:rsidRPr="00AB063C">
        <w:rPr>
          <w:rFonts w:ascii="Times New Roman" w:hAnsi="Times New Roman" w:cs="Times New Roman"/>
          <w:sz w:val="28"/>
          <w:szCs w:val="28"/>
        </w:rPr>
        <w:t>; строительства и ремонта пешеходных клад</w:t>
      </w:r>
      <w:r w:rsidR="00B857D5" w:rsidRPr="00AB063C">
        <w:rPr>
          <w:rFonts w:ascii="Times New Roman" w:hAnsi="Times New Roman" w:cs="Times New Roman"/>
          <w:sz w:val="28"/>
          <w:szCs w:val="28"/>
        </w:rPr>
        <w:t xml:space="preserve">ок через р. Уруп  и р. </w:t>
      </w:r>
      <w:proofErr w:type="spellStart"/>
      <w:r w:rsidR="00B857D5" w:rsidRPr="00AB063C">
        <w:rPr>
          <w:rFonts w:ascii="Times New Roman" w:hAnsi="Times New Roman" w:cs="Times New Roman"/>
          <w:sz w:val="28"/>
          <w:szCs w:val="28"/>
        </w:rPr>
        <w:t>Салиха</w:t>
      </w:r>
      <w:proofErr w:type="spellEnd"/>
      <w:r w:rsidR="00B857D5" w:rsidRPr="00AB063C">
        <w:rPr>
          <w:rFonts w:ascii="Times New Roman" w:hAnsi="Times New Roman" w:cs="Times New Roman"/>
          <w:sz w:val="28"/>
          <w:szCs w:val="28"/>
        </w:rPr>
        <w:t xml:space="preserve">; благоустройства территории </w:t>
      </w:r>
      <w:r w:rsidRPr="00AB063C">
        <w:rPr>
          <w:rFonts w:ascii="Times New Roman" w:hAnsi="Times New Roman" w:cs="Times New Roman"/>
          <w:sz w:val="28"/>
          <w:szCs w:val="28"/>
        </w:rPr>
        <w:t>и т.д. Все обращения рассмотрены</w:t>
      </w:r>
      <w:r w:rsidR="004822D1" w:rsidRPr="00AB063C">
        <w:rPr>
          <w:rFonts w:ascii="Times New Roman" w:hAnsi="Times New Roman" w:cs="Times New Roman"/>
          <w:sz w:val="28"/>
          <w:szCs w:val="28"/>
        </w:rPr>
        <w:t xml:space="preserve"> в срок</w:t>
      </w:r>
      <w:r w:rsidRPr="00AB06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579D" w:rsidRPr="000919F3" w:rsidRDefault="003C579D" w:rsidP="00CE7878">
      <w:pPr>
        <w:tabs>
          <w:tab w:val="left" w:pos="4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EC">
        <w:rPr>
          <w:rFonts w:ascii="Times New Roman" w:hAnsi="Times New Roman" w:cs="Times New Roman"/>
          <w:sz w:val="28"/>
          <w:szCs w:val="28"/>
        </w:rPr>
        <w:t xml:space="preserve">За получением справок, выписок и других архивных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Pr="000919F3">
        <w:rPr>
          <w:rFonts w:ascii="Times New Roman" w:hAnsi="Times New Roman" w:cs="Times New Roman"/>
          <w:sz w:val="28"/>
          <w:szCs w:val="28"/>
        </w:rPr>
        <w:t xml:space="preserve">обратилось </w:t>
      </w:r>
      <w:r w:rsidR="00CC076D">
        <w:rPr>
          <w:rFonts w:ascii="Times New Roman" w:hAnsi="Times New Roman" w:cs="Times New Roman"/>
          <w:sz w:val="28"/>
          <w:szCs w:val="28"/>
        </w:rPr>
        <w:t>2512</w:t>
      </w:r>
      <w:r w:rsidRPr="000919F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45E0D" w:rsidRDefault="00D45E0D" w:rsidP="004C2920">
      <w:pPr>
        <w:tabs>
          <w:tab w:val="left" w:pos="6279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B063C" w:rsidRPr="007C75C5" w:rsidRDefault="00AB063C" w:rsidP="00AB063C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7C75C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C75C5">
        <w:rPr>
          <w:rFonts w:ascii="Times New Roman" w:hAnsi="Times New Roman" w:cs="Times New Roman"/>
          <w:b/>
          <w:sz w:val="28"/>
          <w:szCs w:val="28"/>
        </w:rPr>
        <w:t>Основными проблемами является:</w:t>
      </w:r>
    </w:p>
    <w:p w:rsidR="00AB063C" w:rsidRDefault="00AB063C" w:rsidP="00AB063C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</w:p>
    <w:p w:rsidR="008E0A99" w:rsidRPr="00C24C98" w:rsidRDefault="008E0A99" w:rsidP="008E0A99">
      <w:pPr>
        <w:shd w:val="clear" w:color="auto" w:fill="FFFFFF"/>
        <w:autoSpaceDE w:val="0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C98">
        <w:rPr>
          <w:rFonts w:ascii="Times New Roman" w:hAnsi="Times New Roman" w:cs="Times New Roman"/>
          <w:sz w:val="28"/>
          <w:szCs w:val="28"/>
        </w:rPr>
        <w:t xml:space="preserve">1) </w:t>
      </w:r>
      <w:r w:rsidRPr="00C24C98">
        <w:rPr>
          <w:rFonts w:ascii="Times New Roman" w:hAnsi="Times New Roman" w:cs="Times New Roman"/>
          <w:b/>
          <w:sz w:val="28"/>
          <w:szCs w:val="28"/>
        </w:rPr>
        <w:t xml:space="preserve">Строительство </w:t>
      </w:r>
      <w:r>
        <w:rPr>
          <w:rFonts w:ascii="Times New Roman" w:hAnsi="Times New Roman" w:cs="Times New Roman"/>
          <w:b/>
          <w:sz w:val="28"/>
          <w:szCs w:val="28"/>
        </w:rPr>
        <w:t>нового</w:t>
      </w:r>
      <w:r w:rsidRPr="00C24C98">
        <w:rPr>
          <w:rFonts w:ascii="Times New Roman" w:hAnsi="Times New Roman" w:cs="Times New Roman"/>
          <w:b/>
          <w:sz w:val="28"/>
          <w:szCs w:val="28"/>
        </w:rPr>
        <w:t xml:space="preserve"> детского сада в ст. Преградная -</w:t>
      </w:r>
    </w:p>
    <w:p w:rsidR="008E0A99" w:rsidRPr="00C24C98" w:rsidRDefault="008E0A99" w:rsidP="008E0A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C98">
        <w:rPr>
          <w:rFonts w:ascii="Times New Roman" w:hAnsi="Times New Roman" w:cs="Times New Roman"/>
          <w:sz w:val="28"/>
          <w:szCs w:val="28"/>
        </w:rPr>
        <w:tab/>
        <w:t xml:space="preserve">В настоящее время отмечается увеличение рождаемости детей в станице Преградная, детские сады посещают 160 детей, 95 состоят в очереди. Во всех трех детских садах (1880, 1910, 1950 годов постройки), находящихся в Преградной, отсутствуют условия для реализации Федеральных государственных образовательных стандартов: не соответствует набор помещений, площадь помещений и высота потолков и т. д. </w:t>
      </w:r>
    </w:p>
    <w:p w:rsidR="008E0A99" w:rsidRPr="00C24C98" w:rsidRDefault="008E0A99" w:rsidP="008E0A99">
      <w:pPr>
        <w:shd w:val="clear" w:color="auto" w:fill="FFFFFF"/>
        <w:autoSpaceDE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C98">
        <w:rPr>
          <w:rFonts w:ascii="Times New Roman" w:hAnsi="Times New Roman" w:cs="Times New Roman"/>
          <w:sz w:val="28"/>
          <w:szCs w:val="28"/>
        </w:rPr>
        <w:t xml:space="preserve">2) </w:t>
      </w:r>
      <w:r w:rsidR="005A61A6">
        <w:rPr>
          <w:rFonts w:ascii="Times New Roman" w:hAnsi="Times New Roman" w:cs="Times New Roman"/>
          <w:b/>
          <w:sz w:val="28"/>
          <w:szCs w:val="28"/>
        </w:rPr>
        <w:t>Продолжение</w:t>
      </w:r>
      <w:r w:rsidRPr="00C24C98">
        <w:rPr>
          <w:rFonts w:ascii="Times New Roman" w:hAnsi="Times New Roman" w:cs="Times New Roman"/>
          <w:b/>
          <w:sz w:val="28"/>
          <w:szCs w:val="28"/>
        </w:rPr>
        <w:t xml:space="preserve"> выполнени</w:t>
      </w:r>
      <w:r w:rsidR="005A61A6">
        <w:rPr>
          <w:rFonts w:ascii="Times New Roman" w:hAnsi="Times New Roman" w:cs="Times New Roman"/>
          <w:b/>
          <w:sz w:val="28"/>
          <w:szCs w:val="28"/>
        </w:rPr>
        <w:t>я</w:t>
      </w:r>
      <w:r w:rsidRPr="00C24C98">
        <w:rPr>
          <w:rFonts w:ascii="Times New Roman" w:hAnsi="Times New Roman" w:cs="Times New Roman"/>
          <w:b/>
          <w:sz w:val="28"/>
          <w:szCs w:val="28"/>
        </w:rPr>
        <w:t xml:space="preserve"> мероприятий благоустройства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общественных территорий и дворовых территорий многоквартирных домов</w:t>
      </w:r>
      <w:r w:rsidRPr="00C24C98">
        <w:rPr>
          <w:rFonts w:ascii="Times New Roman" w:hAnsi="Times New Roman" w:cs="Times New Roman"/>
          <w:b/>
          <w:sz w:val="28"/>
          <w:szCs w:val="28"/>
        </w:rPr>
        <w:t xml:space="preserve"> по муниципальной программе «Формирование комфортной городской среды на 2018-2022 годы»</w:t>
      </w:r>
    </w:p>
    <w:p w:rsidR="008E0A99" w:rsidRPr="00C24C98" w:rsidRDefault="008E0A99" w:rsidP="008E0A99">
      <w:pPr>
        <w:rPr>
          <w:rFonts w:ascii="Times New Roman" w:hAnsi="Times New Roman" w:cs="Times New Roman"/>
          <w:sz w:val="28"/>
          <w:szCs w:val="28"/>
        </w:rPr>
      </w:pPr>
      <w:r w:rsidRPr="00C24C98">
        <w:rPr>
          <w:rFonts w:ascii="Times New Roman" w:hAnsi="Times New Roman" w:cs="Times New Roman"/>
          <w:sz w:val="28"/>
          <w:szCs w:val="28"/>
        </w:rPr>
        <w:tab/>
        <w:t>В ст. Преградная 22 многоквартирных домов. В 2018 году охвачено ремонтом 2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по пер. Пионерскому дом 36 и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30</w:t>
      </w:r>
      <w:r w:rsidRPr="00C24C98">
        <w:rPr>
          <w:rFonts w:ascii="Times New Roman" w:hAnsi="Times New Roman" w:cs="Times New Roman"/>
          <w:sz w:val="28"/>
          <w:szCs w:val="28"/>
        </w:rPr>
        <w:t xml:space="preserve">, необходимо еще произвести ремонт 20 дворовых территорий. Продолжить работы по благоустройству парка ст. Преградной (укладка тротуарной плитки, установка игрового и спортивного оборудования, установка декоративных скульптур, посадка зеленых насаждений и цветов на клумбы). </w:t>
      </w:r>
      <w:proofErr w:type="gramStart"/>
      <w:r w:rsidRPr="00C24C98">
        <w:rPr>
          <w:rFonts w:ascii="Times New Roman" w:hAnsi="Times New Roman" w:cs="Times New Roman"/>
          <w:sz w:val="28"/>
          <w:szCs w:val="28"/>
        </w:rPr>
        <w:t xml:space="preserve">На площади по пер. Пионерскому перед зданием МФЦ необходимо провести работы по устройству асфальтобетонного покрытия прилегающей территории, устройство новых автомобильных стоянок, установка скамеек и урн, устройство клумбы и посадка цветов, а также необходимо благоустроить прилегающую территорию перед зданием Центра предпринимательства по ул. </w:t>
      </w:r>
      <w:proofErr w:type="spellStart"/>
      <w:r w:rsidRPr="00C24C98">
        <w:rPr>
          <w:rFonts w:ascii="Times New Roman" w:hAnsi="Times New Roman" w:cs="Times New Roman"/>
          <w:sz w:val="28"/>
          <w:szCs w:val="28"/>
        </w:rPr>
        <w:t>Голоколосовой</w:t>
      </w:r>
      <w:proofErr w:type="spellEnd"/>
      <w:r w:rsidRPr="00C24C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0A99" w:rsidRPr="00C24C98" w:rsidRDefault="008E0A99" w:rsidP="008E0A99">
      <w:pPr>
        <w:shd w:val="clear" w:color="auto" w:fill="FFFFFF"/>
        <w:autoSpaceDE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C98">
        <w:rPr>
          <w:rFonts w:ascii="Times New Roman" w:hAnsi="Times New Roman" w:cs="Times New Roman"/>
          <w:sz w:val="28"/>
          <w:szCs w:val="28"/>
        </w:rPr>
        <w:t xml:space="preserve">3) </w:t>
      </w:r>
      <w:r w:rsidRPr="00FD473E">
        <w:rPr>
          <w:rFonts w:ascii="Times New Roman" w:hAnsi="Times New Roman" w:cs="Times New Roman"/>
          <w:b/>
          <w:sz w:val="28"/>
          <w:szCs w:val="28"/>
        </w:rPr>
        <w:t>Строительство автомобильного моста через р. Теплая, реконструкция моста по ул. Красная и капитальный ремонт по ул. Свободы (</w:t>
      </w:r>
      <w:proofErr w:type="spellStart"/>
      <w:r w:rsidRPr="00FD473E">
        <w:rPr>
          <w:rFonts w:ascii="Times New Roman" w:hAnsi="Times New Roman" w:cs="Times New Roman"/>
          <w:b/>
          <w:sz w:val="28"/>
          <w:szCs w:val="28"/>
        </w:rPr>
        <w:t>Салиха</w:t>
      </w:r>
      <w:proofErr w:type="spellEnd"/>
      <w:r w:rsidRPr="00FD473E">
        <w:rPr>
          <w:rFonts w:ascii="Times New Roman" w:hAnsi="Times New Roman" w:cs="Times New Roman"/>
          <w:b/>
          <w:sz w:val="28"/>
          <w:szCs w:val="28"/>
        </w:rPr>
        <w:t>)</w:t>
      </w:r>
    </w:p>
    <w:p w:rsidR="008E0A99" w:rsidRPr="00C24C98" w:rsidRDefault="008E0A99" w:rsidP="008E0A9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24C98">
        <w:rPr>
          <w:rFonts w:ascii="Times New Roman" w:hAnsi="Times New Roman" w:cs="Times New Roman"/>
          <w:sz w:val="28"/>
          <w:szCs w:val="28"/>
        </w:rPr>
        <w:t xml:space="preserve">Строительство автомобильного моста через р. </w:t>
      </w:r>
      <w:proofErr w:type="gramStart"/>
      <w:r w:rsidRPr="00C24C98">
        <w:rPr>
          <w:rFonts w:ascii="Times New Roman" w:hAnsi="Times New Roman" w:cs="Times New Roman"/>
          <w:sz w:val="28"/>
          <w:szCs w:val="28"/>
        </w:rPr>
        <w:t>Теплая</w:t>
      </w:r>
      <w:proofErr w:type="gramEnd"/>
      <w:r w:rsidRPr="00C24C98">
        <w:rPr>
          <w:rFonts w:ascii="Times New Roman" w:hAnsi="Times New Roman" w:cs="Times New Roman"/>
          <w:sz w:val="28"/>
          <w:szCs w:val="28"/>
        </w:rPr>
        <w:t xml:space="preserve">, так как данный мост жизненно необходим, во время проливных дождей нет транспортного сообщения. </w:t>
      </w:r>
    </w:p>
    <w:p w:rsidR="008E0A99" w:rsidRPr="00C24C98" w:rsidRDefault="008E0A99" w:rsidP="008E0A9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24C98">
        <w:rPr>
          <w:rFonts w:ascii="Times New Roman" w:hAnsi="Times New Roman" w:cs="Times New Roman"/>
          <w:sz w:val="28"/>
          <w:szCs w:val="28"/>
        </w:rPr>
        <w:lastRenderedPageBreak/>
        <w:t>Реконструкция моста по ул. Красная, необходимо расширить и поднять данный мост, так как во время проливных дождей поднимается уровень воды и снижается пропускная способность сооружения, образуются заторы.</w:t>
      </w:r>
    </w:p>
    <w:p w:rsidR="008E0A99" w:rsidRPr="00C24C98" w:rsidRDefault="008E0A99" w:rsidP="008E0A9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24C98">
        <w:rPr>
          <w:rFonts w:ascii="Times New Roman" w:hAnsi="Times New Roman" w:cs="Times New Roman"/>
          <w:sz w:val="28"/>
          <w:szCs w:val="28"/>
        </w:rPr>
        <w:t>Необходим капитальный ремонт моста по ул. Свобод</w:t>
      </w:r>
      <w:proofErr w:type="gramStart"/>
      <w:r w:rsidRPr="00C24C98">
        <w:rPr>
          <w:rFonts w:ascii="Times New Roman" w:hAnsi="Times New Roman" w:cs="Times New Roman"/>
          <w:sz w:val="28"/>
          <w:szCs w:val="28"/>
        </w:rPr>
        <w:t>ы(</w:t>
      </w:r>
      <w:proofErr w:type="spellStart"/>
      <w:proofErr w:type="gramEnd"/>
      <w:r w:rsidRPr="00C24C98">
        <w:rPr>
          <w:rFonts w:ascii="Times New Roman" w:hAnsi="Times New Roman" w:cs="Times New Roman"/>
          <w:sz w:val="28"/>
          <w:szCs w:val="28"/>
        </w:rPr>
        <w:t>Салиха</w:t>
      </w:r>
      <w:proofErr w:type="spellEnd"/>
      <w:r w:rsidRPr="00C24C98">
        <w:rPr>
          <w:rFonts w:ascii="Times New Roman" w:hAnsi="Times New Roman" w:cs="Times New Roman"/>
          <w:sz w:val="28"/>
          <w:szCs w:val="28"/>
        </w:rPr>
        <w:t>) в связи с тем, что данная конструкция находится в аварийном состоянии и представляет угрозу жизни людей.</w:t>
      </w:r>
    </w:p>
    <w:p w:rsidR="008E0A99" w:rsidRPr="00C24C98" w:rsidRDefault="008E0A99" w:rsidP="008E0A99">
      <w:pPr>
        <w:shd w:val="clear" w:color="auto" w:fill="FFFFFF"/>
        <w:autoSpaceDE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C98">
        <w:rPr>
          <w:rFonts w:ascii="Times New Roman" w:hAnsi="Times New Roman" w:cs="Times New Roman"/>
          <w:sz w:val="28"/>
          <w:szCs w:val="28"/>
        </w:rPr>
        <w:t xml:space="preserve">4) </w:t>
      </w:r>
      <w:r w:rsidRPr="00FD473E">
        <w:rPr>
          <w:rFonts w:ascii="Times New Roman" w:hAnsi="Times New Roman" w:cs="Times New Roman"/>
          <w:b/>
          <w:sz w:val="28"/>
          <w:szCs w:val="28"/>
        </w:rPr>
        <w:t>Водоснабжение ст. Преградная</w:t>
      </w:r>
    </w:p>
    <w:p w:rsidR="008E0A99" w:rsidRPr="00C24C98" w:rsidRDefault="008E0A99" w:rsidP="008E0A99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C24C98">
        <w:rPr>
          <w:rFonts w:ascii="Times New Roman" w:hAnsi="Times New Roman" w:cs="Times New Roman"/>
          <w:sz w:val="28"/>
          <w:szCs w:val="28"/>
        </w:rPr>
        <w:t xml:space="preserve">Головные сооружения системы водоснабжения, в том числе и фильтровальная станция, эксплуатируются с 1968 года, в связи со значительным износом водопроводных сетей нет возможности поддерживать необходимое давление в трубопроводах, поэтому вода подаётся не на все улицы и не во все здания, где имеются водопроводные сети. </w:t>
      </w:r>
      <w:proofErr w:type="gramStart"/>
      <w:r w:rsidRPr="00C24C98">
        <w:rPr>
          <w:rFonts w:ascii="Times New Roman" w:hAnsi="Times New Roman" w:cs="Times New Roman"/>
          <w:sz w:val="28"/>
          <w:szCs w:val="28"/>
        </w:rPr>
        <w:t>В настоящее время требуется модернизация и реконструкция водопроводных сетей существующей застройки (ул. Красная, ул. Калинина, ул. Садовая, ул. Советская, пер. Пионерский, ул. Северная, пер. Карачаевский), одновременно с проведением работ по восстановлению трубопроводов необходимо проводить реконструкцию водопроводных насосных станций с полной заменой насосно-силового оборудования, а также необходимо проектирование и строительство водопроводных сетей новой застройки.</w:t>
      </w:r>
      <w:proofErr w:type="gramEnd"/>
    </w:p>
    <w:p w:rsidR="008E0A99" w:rsidRPr="00C24C98" w:rsidRDefault="008E0A99" w:rsidP="008E0A99">
      <w:pPr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C98">
        <w:rPr>
          <w:rFonts w:ascii="Times New Roman" w:hAnsi="Times New Roman" w:cs="Times New Roman"/>
          <w:sz w:val="28"/>
          <w:szCs w:val="28"/>
        </w:rPr>
        <w:tab/>
        <w:t xml:space="preserve">5) </w:t>
      </w:r>
      <w:r w:rsidRPr="00FD473E">
        <w:rPr>
          <w:rFonts w:ascii="Times New Roman" w:hAnsi="Times New Roman" w:cs="Times New Roman"/>
          <w:b/>
          <w:sz w:val="28"/>
          <w:szCs w:val="28"/>
        </w:rPr>
        <w:t>Газоснабжение ст. Преградная</w:t>
      </w:r>
    </w:p>
    <w:p w:rsidR="008E0A99" w:rsidRPr="00C24C98" w:rsidRDefault="008E0A99" w:rsidP="008E0A99">
      <w:pPr>
        <w:jc w:val="both"/>
        <w:rPr>
          <w:rFonts w:ascii="Times New Roman" w:hAnsi="Times New Roman" w:cs="Times New Roman"/>
          <w:sz w:val="28"/>
          <w:szCs w:val="28"/>
        </w:rPr>
      </w:pPr>
      <w:r w:rsidRPr="00C24C98">
        <w:rPr>
          <w:rFonts w:ascii="Times New Roman" w:hAnsi="Times New Roman" w:cs="Times New Roman"/>
          <w:sz w:val="28"/>
          <w:szCs w:val="28"/>
        </w:rPr>
        <w:tab/>
        <w:t>Газоснабжение ст. Преградной началось в 2012 году, на сегодняшний день построено 39,06 км</w:t>
      </w:r>
      <w:proofErr w:type="gramStart"/>
      <w:r w:rsidRPr="00C24C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4C98">
        <w:rPr>
          <w:rFonts w:ascii="Times New Roman" w:hAnsi="Times New Roman" w:cs="Times New Roman"/>
          <w:sz w:val="28"/>
          <w:szCs w:val="28"/>
        </w:rPr>
        <w:t xml:space="preserve">азводящих сетей в том числе:  </w:t>
      </w:r>
    </w:p>
    <w:p w:rsidR="008E0A99" w:rsidRPr="00C24C98" w:rsidRDefault="008E0A99" w:rsidP="008E0A99">
      <w:pPr>
        <w:jc w:val="both"/>
        <w:rPr>
          <w:rFonts w:ascii="Times New Roman" w:hAnsi="Times New Roman" w:cs="Times New Roman"/>
          <w:sz w:val="28"/>
          <w:szCs w:val="28"/>
        </w:rPr>
      </w:pPr>
      <w:r w:rsidRPr="00C24C98">
        <w:rPr>
          <w:rFonts w:ascii="Times New Roman" w:hAnsi="Times New Roman" w:cs="Times New Roman"/>
          <w:sz w:val="28"/>
          <w:szCs w:val="28"/>
        </w:rPr>
        <w:tab/>
        <w:t>2013 г. - 10,231 км.</w:t>
      </w:r>
    </w:p>
    <w:p w:rsidR="008E0A99" w:rsidRPr="00C24C98" w:rsidRDefault="00E77168" w:rsidP="008E0A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0A99" w:rsidRPr="00C24C98">
        <w:rPr>
          <w:rFonts w:ascii="Times New Roman" w:hAnsi="Times New Roman" w:cs="Times New Roman"/>
          <w:sz w:val="28"/>
          <w:szCs w:val="28"/>
        </w:rPr>
        <w:t>2014 г.- 5,047 км.</w:t>
      </w:r>
    </w:p>
    <w:p w:rsidR="008E0A99" w:rsidRPr="00C24C98" w:rsidRDefault="00E77168" w:rsidP="008E0A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0A99" w:rsidRPr="00C24C98">
        <w:rPr>
          <w:rFonts w:ascii="Times New Roman" w:hAnsi="Times New Roman" w:cs="Times New Roman"/>
          <w:sz w:val="28"/>
          <w:szCs w:val="28"/>
        </w:rPr>
        <w:t>2015 г.- 10,316 км.</w:t>
      </w:r>
    </w:p>
    <w:p w:rsidR="008E0A99" w:rsidRPr="00C24C98" w:rsidRDefault="00E77168" w:rsidP="008E0A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0A99" w:rsidRPr="00C24C98">
        <w:rPr>
          <w:rFonts w:ascii="Times New Roman" w:hAnsi="Times New Roman" w:cs="Times New Roman"/>
          <w:sz w:val="28"/>
          <w:szCs w:val="28"/>
        </w:rPr>
        <w:t>2016 г.- 12,26 км.</w:t>
      </w:r>
    </w:p>
    <w:p w:rsidR="008E0A99" w:rsidRDefault="00E77168" w:rsidP="008E0A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0A99" w:rsidRPr="00C24C98">
        <w:rPr>
          <w:rFonts w:ascii="Times New Roman" w:hAnsi="Times New Roman" w:cs="Times New Roman"/>
          <w:sz w:val="28"/>
          <w:szCs w:val="28"/>
        </w:rPr>
        <w:t>2017 г.- 1,2 км.</w:t>
      </w:r>
    </w:p>
    <w:p w:rsidR="008E0A99" w:rsidRPr="00540C5D" w:rsidRDefault="00E77168" w:rsidP="008E0A9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0A99">
        <w:rPr>
          <w:rFonts w:ascii="Times New Roman" w:hAnsi="Times New Roman" w:cs="Times New Roman"/>
          <w:sz w:val="28"/>
          <w:szCs w:val="28"/>
        </w:rPr>
        <w:t xml:space="preserve">2018 г. – </w:t>
      </w:r>
      <w:r w:rsidR="001475F1" w:rsidRPr="001475F1">
        <w:rPr>
          <w:rFonts w:ascii="Times New Roman" w:hAnsi="Times New Roman" w:cs="Times New Roman"/>
          <w:sz w:val="28"/>
          <w:szCs w:val="28"/>
        </w:rPr>
        <w:t>2,745</w:t>
      </w:r>
      <w:r w:rsidR="008E0A99" w:rsidRPr="001475F1">
        <w:rPr>
          <w:rFonts w:ascii="Times New Roman" w:hAnsi="Times New Roman" w:cs="Times New Roman"/>
          <w:sz w:val="28"/>
          <w:szCs w:val="28"/>
        </w:rPr>
        <w:t xml:space="preserve"> км</w:t>
      </w:r>
    </w:p>
    <w:p w:rsidR="008E0A99" w:rsidRPr="00C24C98" w:rsidRDefault="008E0A99" w:rsidP="008E0A99">
      <w:pPr>
        <w:jc w:val="both"/>
        <w:rPr>
          <w:rFonts w:ascii="Times New Roman" w:hAnsi="Times New Roman" w:cs="Times New Roman"/>
          <w:sz w:val="28"/>
          <w:szCs w:val="28"/>
        </w:rPr>
      </w:pPr>
      <w:r w:rsidRPr="00C24C98">
        <w:rPr>
          <w:rFonts w:ascii="Times New Roman" w:hAnsi="Times New Roman" w:cs="Times New Roman"/>
          <w:sz w:val="28"/>
          <w:szCs w:val="28"/>
        </w:rPr>
        <w:t xml:space="preserve"> Для полного завершения газификации ст. Преградной необходимо построить  37,225 км.</w:t>
      </w:r>
    </w:p>
    <w:p w:rsidR="008E0A99" w:rsidRPr="00C24C98" w:rsidRDefault="008E0A99" w:rsidP="008E0A99">
      <w:pPr>
        <w:jc w:val="both"/>
        <w:rPr>
          <w:rFonts w:ascii="Times New Roman" w:hAnsi="Times New Roman" w:cs="Times New Roman"/>
          <w:sz w:val="28"/>
          <w:szCs w:val="28"/>
        </w:rPr>
      </w:pPr>
      <w:r w:rsidRPr="00C24C98">
        <w:rPr>
          <w:rFonts w:ascii="Times New Roman" w:hAnsi="Times New Roman" w:cs="Times New Roman"/>
          <w:sz w:val="28"/>
          <w:szCs w:val="28"/>
        </w:rPr>
        <w:tab/>
        <w:t xml:space="preserve">Для ускорения строительства разводящих газопроводов в 2014 году были созданы уличные комитеты для сбора денег на проектирование газопроводов от ГРП № 2, 8, 3, 4 . Распределительные газопроводы низкого давления от ГРП № 2,8 построены,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24C98">
        <w:rPr>
          <w:rFonts w:ascii="Times New Roman" w:hAnsi="Times New Roman" w:cs="Times New Roman"/>
          <w:sz w:val="28"/>
          <w:szCs w:val="28"/>
        </w:rPr>
        <w:t xml:space="preserve"> 2018 год</w:t>
      </w:r>
      <w:r>
        <w:rPr>
          <w:rFonts w:ascii="Times New Roman" w:hAnsi="Times New Roman" w:cs="Times New Roman"/>
          <w:sz w:val="28"/>
          <w:szCs w:val="28"/>
        </w:rPr>
        <w:t>узавершено</w:t>
      </w:r>
      <w:r w:rsidRPr="00C24C98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4C98">
        <w:rPr>
          <w:rFonts w:ascii="Times New Roman" w:hAnsi="Times New Roman" w:cs="Times New Roman"/>
          <w:sz w:val="28"/>
          <w:szCs w:val="28"/>
        </w:rPr>
        <w:t xml:space="preserve"> газопроводов низкого давления от ГРП № 3, общей протяженностью 3,35 км. </w:t>
      </w:r>
    </w:p>
    <w:p w:rsidR="008E0A99" w:rsidRPr="00C24C98" w:rsidRDefault="008E0A99" w:rsidP="008E0A99">
      <w:pPr>
        <w:jc w:val="both"/>
        <w:rPr>
          <w:rFonts w:ascii="Times New Roman" w:hAnsi="Times New Roman" w:cs="Times New Roman"/>
          <w:sz w:val="28"/>
          <w:szCs w:val="28"/>
        </w:rPr>
      </w:pPr>
      <w:r w:rsidRPr="00C24C98">
        <w:rPr>
          <w:rFonts w:ascii="Times New Roman" w:hAnsi="Times New Roman" w:cs="Times New Roman"/>
          <w:sz w:val="28"/>
          <w:szCs w:val="28"/>
        </w:rPr>
        <w:tab/>
        <w:t>В 2015 году ОАО ПИ «</w:t>
      </w:r>
      <w:proofErr w:type="spellStart"/>
      <w:r w:rsidRPr="00C24C98">
        <w:rPr>
          <w:rFonts w:ascii="Times New Roman" w:hAnsi="Times New Roman" w:cs="Times New Roman"/>
          <w:sz w:val="28"/>
          <w:szCs w:val="28"/>
        </w:rPr>
        <w:t>Карачайчеркесагропромпроект</w:t>
      </w:r>
      <w:proofErr w:type="spellEnd"/>
      <w:r w:rsidRPr="00C24C98">
        <w:rPr>
          <w:rFonts w:ascii="Times New Roman" w:hAnsi="Times New Roman" w:cs="Times New Roman"/>
          <w:sz w:val="28"/>
          <w:szCs w:val="28"/>
        </w:rPr>
        <w:t xml:space="preserve">» разработана проектно-сметная документация  на распределительные газопроводы низкого давления от ГРП № 4 по улицам: </w:t>
      </w:r>
      <w:proofErr w:type="spellStart"/>
      <w:proofErr w:type="gramStart"/>
      <w:r w:rsidRPr="00C24C98">
        <w:rPr>
          <w:rFonts w:ascii="Times New Roman" w:hAnsi="Times New Roman" w:cs="Times New Roman"/>
          <w:sz w:val="28"/>
          <w:szCs w:val="28"/>
        </w:rPr>
        <w:t>Урупской</w:t>
      </w:r>
      <w:proofErr w:type="spellEnd"/>
      <w:r w:rsidRPr="00C24C98">
        <w:rPr>
          <w:rFonts w:ascii="Times New Roman" w:hAnsi="Times New Roman" w:cs="Times New Roman"/>
          <w:sz w:val="28"/>
          <w:szCs w:val="28"/>
        </w:rPr>
        <w:t xml:space="preserve">, пер. Сенному, Калинина, </w:t>
      </w:r>
      <w:proofErr w:type="spellStart"/>
      <w:r w:rsidRPr="00C24C98">
        <w:rPr>
          <w:rFonts w:ascii="Times New Roman" w:hAnsi="Times New Roman" w:cs="Times New Roman"/>
          <w:sz w:val="28"/>
          <w:szCs w:val="28"/>
        </w:rPr>
        <w:t>Аскановых</w:t>
      </w:r>
      <w:proofErr w:type="spellEnd"/>
      <w:r w:rsidRPr="00C24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4C98">
        <w:rPr>
          <w:rFonts w:ascii="Times New Roman" w:hAnsi="Times New Roman" w:cs="Times New Roman"/>
          <w:sz w:val="28"/>
          <w:szCs w:val="28"/>
        </w:rPr>
        <w:t>Голоколосовой</w:t>
      </w:r>
      <w:proofErr w:type="spellEnd"/>
      <w:r w:rsidRPr="00C24C98">
        <w:rPr>
          <w:rFonts w:ascii="Times New Roman" w:hAnsi="Times New Roman" w:cs="Times New Roman"/>
          <w:sz w:val="28"/>
          <w:szCs w:val="28"/>
        </w:rPr>
        <w:t xml:space="preserve">, Красной, Советской, пер. Орловскому, </w:t>
      </w:r>
      <w:proofErr w:type="spellStart"/>
      <w:r w:rsidRPr="00C24C98">
        <w:rPr>
          <w:rFonts w:ascii="Times New Roman" w:hAnsi="Times New Roman" w:cs="Times New Roman"/>
          <w:sz w:val="28"/>
          <w:szCs w:val="28"/>
        </w:rPr>
        <w:t>Петрушковой</w:t>
      </w:r>
      <w:proofErr w:type="spellEnd"/>
      <w:r w:rsidRPr="00C24C98">
        <w:rPr>
          <w:rFonts w:ascii="Times New Roman" w:hAnsi="Times New Roman" w:cs="Times New Roman"/>
          <w:sz w:val="28"/>
          <w:szCs w:val="28"/>
        </w:rPr>
        <w:t xml:space="preserve">, Горной, </w:t>
      </w:r>
      <w:proofErr w:type="spellStart"/>
      <w:r w:rsidR="00D77FAA">
        <w:rPr>
          <w:rFonts w:ascii="Times New Roman" w:hAnsi="Times New Roman" w:cs="Times New Roman"/>
          <w:sz w:val="28"/>
          <w:szCs w:val="28"/>
        </w:rPr>
        <w:t>Псекенской</w:t>
      </w:r>
      <w:proofErr w:type="spellEnd"/>
      <w:r w:rsidR="00D77FAA">
        <w:rPr>
          <w:rFonts w:ascii="Times New Roman" w:hAnsi="Times New Roman" w:cs="Times New Roman"/>
          <w:sz w:val="28"/>
          <w:szCs w:val="28"/>
        </w:rPr>
        <w:t>, Проточной, Шевченко</w:t>
      </w:r>
      <w:r w:rsidRPr="00C24C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0A99" w:rsidRPr="00C24C98" w:rsidRDefault="008E0A99" w:rsidP="008E0A99">
      <w:pPr>
        <w:ind w:firstLine="862"/>
        <w:jc w:val="both"/>
        <w:rPr>
          <w:rFonts w:ascii="Times New Roman" w:hAnsi="Times New Roman" w:cs="Times New Roman"/>
          <w:sz w:val="28"/>
          <w:szCs w:val="28"/>
        </w:rPr>
      </w:pPr>
      <w:r w:rsidRPr="00C24C98">
        <w:rPr>
          <w:rFonts w:ascii="Times New Roman" w:hAnsi="Times New Roman" w:cs="Times New Roman"/>
          <w:sz w:val="28"/>
          <w:szCs w:val="28"/>
        </w:rPr>
        <w:t>По проекту получено положительное заключение экспертизы, выданное РГАУ «Управление государственной экспертизы в строительстве Карачаево-Черкесской Республики» от 26.07.2016 № 09-1-0016-16.</w:t>
      </w:r>
    </w:p>
    <w:p w:rsidR="008E0A99" w:rsidRPr="00C24C98" w:rsidRDefault="008E0A99" w:rsidP="008E0A99">
      <w:pPr>
        <w:ind w:firstLine="862"/>
        <w:jc w:val="both"/>
        <w:rPr>
          <w:rFonts w:ascii="Times New Roman" w:hAnsi="Times New Roman" w:cs="Times New Roman"/>
          <w:sz w:val="28"/>
          <w:szCs w:val="28"/>
        </w:rPr>
      </w:pPr>
      <w:r w:rsidRPr="00C24C98">
        <w:rPr>
          <w:rFonts w:ascii="Times New Roman" w:hAnsi="Times New Roman" w:cs="Times New Roman"/>
          <w:sz w:val="28"/>
          <w:szCs w:val="28"/>
        </w:rPr>
        <w:t>Общая протяженность газопровода от ГРП № 4 составляет 11,81 км</w:t>
      </w:r>
      <w:proofErr w:type="gramStart"/>
      <w:r w:rsidRPr="00C24C9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24C98">
        <w:rPr>
          <w:rFonts w:ascii="Times New Roman" w:hAnsi="Times New Roman" w:cs="Times New Roman"/>
          <w:sz w:val="28"/>
          <w:szCs w:val="28"/>
        </w:rPr>
        <w:t xml:space="preserve">строительство которого даст возможность газифицировать более 400 </w:t>
      </w:r>
      <w:r w:rsidRPr="00C24C98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индивидуальных жилых домов. </w:t>
      </w:r>
    </w:p>
    <w:p w:rsidR="008E0A99" w:rsidRPr="00C24C98" w:rsidRDefault="008E0A99" w:rsidP="008E0A99">
      <w:pPr>
        <w:jc w:val="both"/>
        <w:rPr>
          <w:rFonts w:ascii="Times New Roman" w:hAnsi="Times New Roman" w:cs="Times New Roman"/>
          <w:sz w:val="28"/>
          <w:szCs w:val="28"/>
        </w:rPr>
      </w:pPr>
      <w:r w:rsidRPr="00C24C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1475F1">
        <w:rPr>
          <w:rFonts w:ascii="Times New Roman" w:hAnsi="Times New Roman" w:cs="Times New Roman"/>
          <w:sz w:val="28"/>
          <w:szCs w:val="28"/>
        </w:rPr>
        <w:t xml:space="preserve"> финансирование для</w:t>
      </w:r>
      <w:r w:rsidRPr="00C24C98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1475F1">
        <w:rPr>
          <w:rFonts w:ascii="Times New Roman" w:hAnsi="Times New Roman" w:cs="Times New Roman"/>
          <w:sz w:val="28"/>
          <w:szCs w:val="28"/>
        </w:rPr>
        <w:t>а</w:t>
      </w:r>
      <w:r w:rsidRPr="00C24C98">
        <w:rPr>
          <w:rFonts w:ascii="Times New Roman" w:hAnsi="Times New Roman" w:cs="Times New Roman"/>
          <w:sz w:val="28"/>
          <w:szCs w:val="28"/>
        </w:rPr>
        <w:t xml:space="preserve"> объекта «Распределительные газопроводы низкого давления от ГРП № 4 по улицам: </w:t>
      </w:r>
      <w:proofErr w:type="spellStart"/>
      <w:proofErr w:type="gramStart"/>
      <w:r w:rsidRPr="00C24C98">
        <w:rPr>
          <w:rFonts w:ascii="Times New Roman" w:hAnsi="Times New Roman" w:cs="Times New Roman"/>
          <w:sz w:val="28"/>
          <w:szCs w:val="28"/>
        </w:rPr>
        <w:t>Урупской</w:t>
      </w:r>
      <w:proofErr w:type="spellEnd"/>
      <w:r w:rsidRPr="00C24C98">
        <w:rPr>
          <w:rFonts w:ascii="Times New Roman" w:hAnsi="Times New Roman" w:cs="Times New Roman"/>
          <w:sz w:val="28"/>
          <w:szCs w:val="28"/>
        </w:rPr>
        <w:t xml:space="preserve">, пер. Сенному, Калинина, </w:t>
      </w:r>
      <w:proofErr w:type="spellStart"/>
      <w:r w:rsidRPr="00C24C98">
        <w:rPr>
          <w:rFonts w:ascii="Times New Roman" w:hAnsi="Times New Roman" w:cs="Times New Roman"/>
          <w:sz w:val="28"/>
          <w:szCs w:val="28"/>
        </w:rPr>
        <w:t>Аскановых</w:t>
      </w:r>
      <w:proofErr w:type="spellEnd"/>
      <w:r w:rsidRPr="00C24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4C98">
        <w:rPr>
          <w:rFonts w:ascii="Times New Roman" w:hAnsi="Times New Roman" w:cs="Times New Roman"/>
          <w:sz w:val="28"/>
          <w:szCs w:val="28"/>
        </w:rPr>
        <w:t>Голоколосовой</w:t>
      </w:r>
      <w:proofErr w:type="spellEnd"/>
      <w:r w:rsidRPr="00C24C98">
        <w:rPr>
          <w:rFonts w:ascii="Times New Roman" w:hAnsi="Times New Roman" w:cs="Times New Roman"/>
          <w:sz w:val="28"/>
          <w:szCs w:val="28"/>
        </w:rPr>
        <w:t xml:space="preserve">, Красной, Советской, пер. Орловскому, </w:t>
      </w:r>
      <w:proofErr w:type="spellStart"/>
      <w:r w:rsidRPr="00C24C98">
        <w:rPr>
          <w:rFonts w:ascii="Times New Roman" w:hAnsi="Times New Roman" w:cs="Times New Roman"/>
          <w:sz w:val="28"/>
          <w:szCs w:val="28"/>
        </w:rPr>
        <w:t>Петрушковой</w:t>
      </w:r>
      <w:proofErr w:type="spellEnd"/>
      <w:r w:rsidRPr="00C24C98">
        <w:rPr>
          <w:rFonts w:ascii="Times New Roman" w:hAnsi="Times New Roman" w:cs="Times New Roman"/>
          <w:sz w:val="28"/>
          <w:szCs w:val="28"/>
        </w:rPr>
        <w:t xml:space="preserve">, Горной, </w:t>
      </w:r>
      <w:proofErr w:type="spellStart"/>
      <w:r w:rsidRPr="00C24C98">
        <w:rPr>
          <w:rFonts w:ascii="Times New Roman" w:hAnsi="Times New Roman" w:cs="Times New Roman"/>
          <w:sz w:val="28"/>
          <w:szCs w:val="28"/>
        </w:rPr>
        <w:t>Псекенской</w:t>
      </w:r>
      <w:proofErr w:type="spellEnd"/>
      <w:r w:rsidRPr="00C24C98">
        <w:rPr>
          <w:rFonts w:ascii="Times New Roman" w:hAnsi="Times New Roman" w:cs="Times New Roman"/>
          <w:sz w:val="28"/>
          <w:szCs w:val="28"/>
        </w:rPr>
        <w:t xml:space="preserve">, Проточной, Шевченко в ст. Преградной </w:t>
      </w:r>
      <w:proofErr w:type="spellStart"/>
      <w:r w:rsidRPr="00C24C98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C24C98">
        <w:rPr>
          <w:rFonts w:ascii="Times New Roman" w:hAnsi="Times New Roman" w:cs="Times New Roman"/>
          <w:sz w:val="28"/>
          <w:szCs w:val="28"/>
        </w:rPr>
        <w:t xml:space="preserve"> района» в программу «Устойчивое развитие сельских территорий в 2018 году и на период 2018-2022 годы».</w:t>
      </w:r>
      <w:proofErr w:type="gramEnd"/>
    </w:p>
    <w:p w:rsidR="008E0A99" w:rsidRPr="00C24C98" w:rsidRDefault="008E0A99" w:rsidP="008E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A99" w:rsidRDefault="008E0A99" w:rsidP="008E0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6)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8E0A99">
        <w:rPr>
          <w:rFonts w:ascii="Times New Roman" w:hAnsi="Times New Roman" w:cs="Times New Roman"/>
          <w:b/>
          <w:sz w:val="28"/>
          <w:szCs w:val="28"/>
        </w:rPr>
        <w:t>правление многоквартирными домами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2018 году было проведено 2 открытых конкурса по выбору управляющей компании, но все они были признаны не состоявшимися в связи с отсутствием заявок</w:t>
      </w:r>
      <w:r w:rsidR="0042082F">
        <w:rPr>
          <w:rFonts w:ascii="Times New Roman" w:hAnsi="Times New Roman" w:cs="Times New Roman"/>
          <w:sz w:val="28"/>
          <w:szCs w:val="28"/>
        </w:rPr>
        <w:t>.</w:t>
      </w:r>
    </w:p>
    <w:p w:rsidR="0042082F" w:rsidRDefault="0042082F" w:rsidP="008E0A99">
      <w:pPr>
        <w:rPr>
          <w:rFonts w:ascii="Times New Roman" w:hAnsi="Times New Roman" w:cs="Times New Roman"/>
          <w:sz w:val="28"/>
          <w:szCs w:val="28"/>
        </w:rPr>
      </w:pPr>
    </w:p>
    <w:p w:rsidR="00540C5D" w:rsidRDefault="00540C5D" w:rsidP="001475F1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ab/>
      </w:r>
      <w:r w:rsidRPr="00540C5D">
        <w:rPr>
          <w:rFonts w:ascii="Times New Roman" w:hAnsi="Times New Roman" w:cs="Times New Roman"/>
          <w:sz w:val="28"/>
          <w:szCs w:val="28"/>
        </w:rPr>
        <w:t xml:space="preserve">7) </w:t>
      </w:r>
      <w:r w:rsidRPr="00540C5D">
        <w:rPr>
          <w:rFonts w:ascii="Times New Roman" w:hAnsi="Times New Roman" w:cs="Times New Roman"/>
          <w:b/>
          <w:sz w:val="28"/>
          <w:szCs w:val="28"/>
        </w:rPr>
        <w:t>организация выпаса скота;</w:t>
      </w:r>
    </w:p>
    <w:p w:rsidR="0042082F" w:rsidRPr="00540C5D" w:rsidRDefault="0042082F" w:rsidP="001475F1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AB063C" w:rsidRDefault="00540C5D" w:rsidP="001475F1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40C5D">
        <w:rPr>
          <w:rFonts w:ascii="Times New Roman" w:hAnsi="Times New Roman" w:cs="Times New Roman"/>
          <w:b/>
          <w:sz w:val="28"/>
          <w:szCs w:val="28"/>
        </w:rPr>
        <w:tab/>
      </w:r>
      <w:r w:rsidRPr="00540C5D">
        <w:rPr>
          <w:rFonts w:ascii="Times New Roman" w:hAnsi="Times New Roman" w:cs="Times New Roman"/>
          <w:sz w:val="28"/>
          <w:szCs w:val="28"/>
        </w:rPr>
        <w:t>8)</w:t>
      </w:r>
      <w:r w:rsidRPr="00540C5D">
        <w:rPr>
          <w:rFonts w:ascii="Times New Roman" w:hAnsi="Times New Roman" w:cs="Times New Roman"/>
          <w:b/>
          <w:sz w:val="28"/>
          <w:szCs w:val="28"/>
        </w:rPr>
        <w:t xml:space="preserve"> санитарная</w:t>
      </w:r>
      <w:r w:rsidRPr="00540C5D">
        <w:rPr>
          <w:rFonts w:ascii="Times New Roman" w:hAnsi="Times New Roman" w:cs="Times New Roman"/>
          <w:sz w:val="28"/>
          <w:szCs w:val="28"/>
        </w:rPr>
        <w:t xml:space="preserve"> </w:t>
      </w:r>
      <w:r w:rsidRPr="00540C5D">
        <w:rPr>
          <w:rFonts w:ascii="Times New Roman" w:hAnsi="Times New Roman" w:cs="Times New Roman"/>
          <w:b/>
          <w:sz w:val="28"/>
          <w:szCs w:val="28"/>
        </w:rPr>
        <w:t>очистка территорий</w:t>
      </w:r>
      <w:r w:rsidRPr="00540C5D">
        <w:rPr>
          <w:rFonts w:ascii="Times New Roman" w:hAnsi="Times New Roman" w:cs="Times New Roman"/>
          <w:sz w:val="28"/>
          <w:szCs w:val="28"/>
        </w:rPr>
        <w:t>.</w:t>
      </w:r>
    </w:p>
    <w:p w:rsidR="002920CD" w:rsidRDefault="002920CD" w:rsidP="001475F1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2920CD" w:rsidRDefault="002920CD" w:rsidP="001475F1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AB063C" w:rsidRDefault="00AB063C" w:rsidP="00AB063C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2. </w:t>
      </w:r>
      <w:r w:rsidRPr="007C75C5">
        <w:rPr>
          <w:rFonts w:ascii="Times New Roman" w:hAnsi="Times New Roman" w:cs="Times New Roman"/>
          <w:b/>
          <w:sz w:val="28"/>
          <w:szCs w:val="28"/>
        </w:rPr>
        <w:t>Актуальными вопросами для сельского поселения остаются   вопросы:</w:t>
      </w:r>
    </w:p>
    <w:p w:rsidR="0042082F" w:rsidRPr="007C75C5" w:rsidRDefault="0042082F" w:rsidP="00AB063C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984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848"/>
      </w:tblGrid>
      <w:tr w:rsidR="008E0A99" w:rsidRPr="00024B09" w:rsidTr="008E0A99">
        <w:tc>
          <w:tcPr>
            <w:tcW w:w="4477" w:type="dxa"/>
            <w:shd w:val="clear" w:color="auto" w:fill="auto"/>
          </w:tcPr>
          <w:p w:rsidR="008E0A99" w:rsidRPr="008E0A99" w:rsidRDefault="00473D82" w:rsidP="0032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E0A99" w:rsidRPr="008E0A99">
              <w:rPr>
                <w:rFonts w:ascii="Times New Roman" w:hAnsi="Times New Roman" w:cs="Times New Roman"/>
                <w:sz w:val="28"/>
                <w:szCs w:val="28"/>
              </w:rPr>
              <w:t>Ремонт загонов накопителей</w:t>
            </w:r>
            <w:r w:rsidR="00D77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0A99" w:rsidRPr="00024B09" w:rsidTr="008E0A99">
        <w:tc>
          <w:tcPr>
            <w:tcW w:w="4477" w:type="dxa"/>
            <w:shd w:val="clear" w:color="auto" w:fill="auto"/>
          </w:tcPr>
          <w:p w:rsidR="008E0A99" w:rsidRPr="008E0A99" w:rsidRDefault="00473D82" w:rsidP="0032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E0A99" w:rsidRPr="008E0A99">
              <w:rPr>
                <w:rFonts w:ascii="Times New Roman" w:hAnsi="Times New Roman" w:cs="Times New Roman"/>
                <w:sz w:val="28"/>
                <w:szCs w:val="28"/>
              </w:rPr>
              <w:t>Установка ограды на новом кладбище ст. Преградная</w:t>
            </w:r>
            <w:r w:rsidR="00D77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0A99" w:rsidRPr="00024B09" w:rsidTr="008E0A99">
        <w:tc>
          <w:tcPr>
            <w:tcW w:w="4477" w:type="dxa"/>
            <w:shd w:val="clear" w:color="auto" w:fill="auto"/>
          </w:tcPr>
          <w:p w:rsidR="008E0A99" w:rsidRPr="008E0A99" w:rsidRDefault="00473D82" w:rsidP="0032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E0A99" w:rsidRPr="008E0A99">
              <w:rPr>
                <w:rFonts w:ascii="Times New Roman" w:hAnsi="Times New Roman" w:cs="Times New Roman"/>
                <w:sz w:val="28"/>
                <w:szCs w:val="28"/>
              </w:rPr>
              <w:t>Проведение своевременной замены электроламп уличного освещения и ремонта установок</w:t>
            </w:r>
            <w:r w:rsidR="00D77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0A99" w:rsidRPr="00024B09" w:rsidTr="008E0A99">
        <w:tc>
          <w:tcPr>
            <w:tcW w:w="4477" w:type="dxa"/>
            <w:shd w:val="clear" w:color="auto" w:fill="auto"/>
          </w:tcPr>
          <w:p w:rsidR="008E0A99" w:rsidRPr="008E0A99" w:rsidRDefault="00473D82" w:rsidP="0047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="008E0A99" w:rsidRPr="008E0A99"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водопровода ул. Заречная, ул. Красная, ул. Титовой, ул. Нагорная, ул. </w:t>
            </w:r>
            <w:proofErr w:type="spellStart"/>
            <w:r w:rsidR="008E0A99" w:rsidRPr="008E0A99">
              <w:rPr>
                <w:rFonts w:ascii="Times New Roman" w:hAnsi="Times New Roman" w:cs="Times New Roman"/>
                <w:sz w:val="28"/>
                <w:szCs w:val="28"/>
              </w:rPr>
              <w:t>Урупская</w:t>
            </w:r>
            <w:proofErr w:type="spellEnd"/>
            <w:r w:rsidR="00D77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8E0A99" w:rsidRPr="00024B09" w:rsidTr="008E0A99">
        <w:tc>
          <w:tcPr>
            <w:tcW w:w="4477" w:type="dxa"/>
            <w:shd w:val="clear" w:color="auto" w:fill="auto"/>
          </w:tcPr>
          <w:p w:rsidR="008E0A99" w:rsidRPr="008E0A99" w:rsidRDefault="008E0A99" w:rsidP="00325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4D06" w:rsidRDefault="00104D06" w:rsidP="00D45E0D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</w:p>
    <w:p w:rsidR="00605D2E" w:rsidRDefault="00605D2E"/>
    <w:sectPr w:rsidR="00605D2E" w:rsidSect="00A05A7F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0000008"/>
    <w:multiLevelType w:val="multilevel"/>
    <w:tmpl w:val="0000000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4110555A"/>
    <w:multiLevelType w:val="multilevel"/>
    <w:tmpl w:val="4C301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0D"/>
    <w:rsid w:val="000051AF"/>
    <w:rsid w:val="000069EC"/>
    <w:rsid w:val="000919F3"/>
    <w:rsid w:val="000A6424"/>
    <w:rsid w:val="000B3BEF"/>
    <w:rsid w:val="000D7541"/>
    <w:rsid w:val="000F3B21"/>
    <w:rsid w:val="001033AB"/>
    <w:rsid w:val="00104D06"/>
    <w:rsid w:val="00106277"/>
    <w:rsid w:val="00106BFE"/>
    <w:rsid w:val="0011560A"/>
    <w:rsid w:val="0013430E"/>
    <w:rsid w:val="001475F1"/>
    <w:rsid w:val="001A72B6"/>
    <w:rsid w:val="001B6399"/>
    <w:rsid w:val="001D2990"/>
    <w:rsid w:val="001D6226"/>
    <w:rsid w:val="00236DC4"/>
    <w:rsid w:val="0027668C"/>
    <w:rsid w:val="00287418"/>
    <w:rsid w:val="002920CD"/>
    <w:rsid w:val="002B6F3D"/>
    <w:rsid w:val="002D7430"/>
    <w:rsid w:val="002E014B"/>
    <w:rsid w:val="002E1759"/>
    <w:rsid w:val="00301D2F"/>
    <w:rsid w:val="003035DD"/>
    <w:rsid w:val="003257D4"/>
    <w:rsid w:val="00350E2C"/>
    <w:rsid w:val="003525BE"/>
    <w:rsid w:val="00361881"/>
    <w:rsid w:val="00371C9C"/>
    <w:rsid w:val="003A351B"/>
    <w:rsid w:val="003C579D"/>
    <w:rsid w:val="003D189F"/>
    <w:rsid w:val="004038B6"/>
    <w:rsid w:val="00406DD3"/>
    <w:rsid w:val="004141E5"/>
    <w:rsid w:val="0042082F"/>
    <w:rsid w:val="004344A2"/>
    <w:rsid w:val="00473D82"/>
    <w:rsid w:val="004822D1"/>
    <w:rsid w:val="004C1E15"/>
    <w:rsid w:val="004C2920"/>
    <w:rsid w:val="004C4524"/>
    <w:rsid w:val="004E5490"/>
    <w:rsid w:val="005037C7"/>
    <w:rsid w:val="00540C5D"/>
    <w:rsid w:val="005756DE"/>
    <w:rsid w:val="005A61A6"/>
    <w:rsid w:val="005F496E"/>
    <w:rsid w:val="00605D2E"/>
    <w:rsid w:val="00606981"/>
    <w:rsid w:val="00613959"/>
    <w:rsid w:val="006455D8"/>
    <w:rsid w:val="006610AA"/>
    <w:rsid w:val="00676FFF"/>
    <w:rsid w:val="006A3905"/>
    <w:rsid w:val="006A6778"/>
    <w:rsid w:val="006F55CF"/>
    <w:rsid w:val="00745703"/>
    <w:rsid w:val="00796D59"/>
    <w:rsid w:val="007A4FE4"/>
    <w:rsid w:val="007A5E84"/>
    <w:rsid w:val="007C3BE3"/>
    <w:rsid w:val="007C794F"/>
    <w:rsid w:val="0081068D"/>
    <w:rsid w:val="00825707"/>
    <w:rsid w:val="00831D7E"/>
    <w:rsid w:val="00865CD9"/>
    <w:rsid w:val="0088425D"/>
    <w:rsid w:val="0089043B"/>
    <w:rsid w:val="008945DF"/>
    <w:rsid w:val="008E0A6B"/>
    <w:rsid w:val="008E0A99"/>
    <w:rsid w:val="008F5D19"/>
    <w:rsid w:val="00924D72"/>
    <w:rsid w:val="00924E41"/>
    <w:rsid w:val="009423F7"/>
    <w:rsid w:val="00982970"/>
    <w:rsid w:val="00990065"/>
    <w:rsid w:val="009B274D"/>
    <w:rsid w:val="009C6072"/>
    <w:rsid w:val="009E4977"/>
    <w:rsid w:val="00A05A7F"/>
    <w:rsid w:val="00A0699E"/>
    <w:rsid w:val="00A61EE6"/>
    <w:rsid w:val="00A81EF6"/>
    <w:rsid w:val="00AB063C"/>
    <w:rsid w:val="00B76A8E"/>
    <w:rsid w:val="00B857D5"/>
    <w:rsid w:val="00BC234C"/>
    <w:rsid w:val="00BC5E7A"/>
    <w:rsid w:val="00BD2964"/>
    <w:rsid w:val="00C24C98"/>
    <w:rsid w:val="00C4467E"/>
    <w:rsid w:val="00C500C6"/>
    <w:rsid w:val="00C649DE"/>
    <w:rsid w:val="00C70DA0"/>
    <w:rsid w:val="00C90FED"/>
    <w:rsid w:val="00CA71B9"/>
    <w:rsid w:val="00CC076D"/>
    <w:rsid w:val="00CC7D2D"/>
    <w:rsid w:val="00CD4003"/>
    <w:rsid w:val="00CE7878"/>
    <w:rsid w:val="00CE7CBF"/>
    <w:rsid w:val="00CF1627"/>
    <w:rsid w:val="00CF3239"/>
    <w:rsid w:val="00CF76FE"/>
    <w:rsid w:val="00D205AE"/>
    <w:rsid w:val="00D322AE"/>
    <w:rsid w:val="00D33FB0"/>
    <w:rsid w:val="00D36AB4"/>
    <w:rsid w:val="00D413FE"/>
    <w:rsid w:val="00D45E0D"/>
    <w:rsid w:val="00D76A6A"/>
    <w:rsid w:val="00D77D61"/>
    <w:rsid w:val="00D77FAA"/>
    <w:rsid w:val="00D960EF"/>
    <w:rsid w:val="00E22EF4"/>
    <w:rsid w:val="00E77168"/>
    <w:rsid w:val="00EC2CA4"/>
    <w:rsid w:val="00ED2BF1"/>
    <w:rsid w:val="00EE2D94"/>
    <w:rsid w:val="00EE40C0"/>
    <w:rsid w:val="00EE48CD"/>
    <w:rsid w:val="00F24913"/>
    <w:rsid w:val="00F51587"/>
    <w:rsid w:val="00F8602B"/>
    <w:rsid w:val="00F977E1"/>
    <w:rsid w:val="00FA555C"/>
    <w:rsid w:val="00FD473E"/>
    <w:rsid w:val="00FE1790"/>
    <w:rsid w:val="00FE6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A4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45E0D"/>
  </w:style>
  <w:style w:type="paragraph" w:styleId="a3">
    <w:name w:val="List Paragraph"/>
    <w:basedOn w:val="a"/>
    <w:uiPriority w:val="34"/>
    <w:qFormat/>
    <w:rsid w:val="00796D59"/>
    <w:pPr>
      <w:ind w:left="720"/>
      <w:contextualSpacing/>
    </w:pPr>
  </w:style>
  <w:style w:type="paragraph" w:styleId="a4">
    <w:name w:val="Normal (Web)"/>
    <w:basedOn w:val="a"/>
    <w:rsid w:val="0013430E"/>
    <w:pPr>
      <w:widowControl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zh-CN" w:bidi="ar-SA"/>
    </w:rPr>
  </w:style>
  <w:style w:type="paragraph" w:customStyle="1" w:styleId="Standard">
    <w:name w:val="Standard"/>
    <w:rsid w:val="00B76A8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5D19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8F5D19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table" w:styleId="a7">
    <w:name w:val="Table Grid"/>
    <w:basedOn w:val="a1"/>
    <w:uiPriority w:val="59"/>
    <w:rsid w:val="0092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4 текст"/>
    <w:basedOn w:val="a"/>
    <w:link w:val="40"/>
    <w:autoRedefine/>
    <w:qFormat/>
    <w:rsid w:val="00EE48CD"/>
    <w:pPr>
      <w:widowControl/>
      <w:suppressAutoHyphens w:val="0"/>
      <w:spacing w:before="240" w:after="120" w:line="240" w:lineRule="auto"/>
      <w:ind w:firstLine="567"/>
      <w:jc w:val="both"/>
      <w:textAlignment w:val="auto"/>
    </w:pPr>
    <w:rPr>
      <w:rFonts w:ascii="Times New Roman" w:eastAsia="Calibri" w:hAnsi="Times New Roman" w:cs="Times New Roman"/>
      <w:noProof/>
      <w:kern w:val="0"/>
      <w:sz w:val="28"/>
      <w:szCs w:val="28"/>
      <w:lang w:eastAsia="ar-SA" w:bidi="ar-SA"/>
    </w:rPr>
  </w:style>
  <w:style w:type="character" w:customStyle="1" w:styleId="40">
    <w:name w:val="4 текст Знак"/>
    <w:link w:val="4"/>
    <w:rsid w:val="00EE48CD"/>
    <w:rPr>
      <w:rFonts w:ascii="Times New Roman" w:eastAsia="Calibri" w:hAnsi="Times New Roman" w:cs="Times New Roman"/>
      <w:noProof/>
      <w:sz w:val="28"/>
      <w:szCs w:val="28"/>
      <w:lang w:eastAsia="ar-SA"/>
    </w:rPr>
  </w:style>
  <w:style w:type="paragraph" w:customStyle="1" w:styleId="cs2654ae3a">
    <w:name w:val="cs2654ae3a"/>
    <w:basedOn w:val="a"/>
    <w:rsid w:val="0089043B"/>
    <w:pPr>
      <w:widowControl/>
      <w:suppressAutoHyphens w:val="0"/>
      <w:spacing w:line="240" w:lineRule="auto"/>
      <w:textAlignment w:val="auto"/>
    </w:pPr>
    <w:rPr>
      <w:rFonts w:ascii="Times New Roman" w:eastAsiaTheme="minorEastAsia" w:hAnsi="Times New Roman" w:cs="Times New Roman"/>
      <w:kern w:val="0"/>
      <w:sz w:val="24"/>
      <w:lang w:eastAsia="ru-RU" w:bidi="ar-SA"/>
    </w:rPr>
  </w:style>
  <w:style w:type="character" w:customStyle="1" w:styleId="csd2c743de1">
    <w:name w:val="csd2c743de1"/>
    <w:basedOn w:val="a0"/>
    <w:rsid w:val="0089043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s16c7ebc21">
    <w:name w:val="cs16c7ebc21"/>
    <w:basedOn w:val="a0"/>
    <w:rsid w:val="0089043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s865bd0af">
    <w:name w:val="cs865bd0af"/>
    <w:basedOn w:val="a"/>
    <w:rsid w:val="001475F1"/>
    <w:pPr>
      <w:widowControl/>
      <w:suppressAutoHyphens w:val="0"/>
      <w:spacing w:after="200" w:line="240" w:lineRule="auto"/>
      <w:textAlignment w:val="auto"/>
    </w:pPr>
    <w:rPr>
      <w:rFonts w:ascii="Times New Roman" w:eastAsiaTheme="minorEastAsia" w:hAnsi="Times New Roman" w:cs="Times New Roman"/>
      <w:kern w:val="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A4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45E0D"/>
  </w:style>
  <w:style w:type="paragraph" w:styleId="a3">
    <w:name w:val="List Paragraph"/>
    <w:basedOn w:val="a"/>
    <w:uiPriority w:val="34"/>
    <w:qFormat/>
    <w:rsid w:val="00796D59"/>
    <w:pPr>
      <w:ind w:left="720"/>
      <w:contextualSpacing/>
    </w:pPr>
  </w:style>
  <w:style w:type="paragraph" w:styleId="a4">
    <w:name w:val="Normal (Web)"/>
    <w:basedOn w:val="a"/>
    <w:rsid w:val="0013430E"/>
    <w:pPr>
      <w:widowControl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zh-CN" w:bidi="ar-SA"/>
    </w:rPr>
  </w:style>
  <w:style w:type="paragraph" w:customStyle="1" w:styleId="Standard">
    <w:name w:val="Standard"/>
    <w:rsid w:val="00B76A8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5D19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8F5D19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table" w:styleId="a7">
    <w:name w:val="Table Grid"/>
    <w:basedOn w:val="a1"/>
    <w:uiPriority w:val="59"/>
    <w:rsid w:val="0092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4 текст"/>
    <w:basedOn w:val="a"/>
    <w:link w:val="40"/>
    <w:autoRedefine/>
    <w:qFormat/>
    <w:rsid w:val="00EE48CD"/>
    <w:pPr>
      <w:widowControl/>
      <w:suppressAutoHyphens w:val="0"/>
      <w:spacing w:before="240" w:after="120" w:line="240" w:lineRule="auto"/>
      <w:ind w:firstLine="567"/>
      <w:jc w:val="both"/>
      <w:textAlignment w:val="auto"/>
    </w:pPr>
    <w:rPr>
      <w:rFonts w:ascii="Times New Roman" w:eastAsia="Calibri" w:hAnsi="Times New Roman" w:cs="Times New Roman"/>
      <w:noProof/>
      <w:kern w:val="0"/>
      <w:sz w:val="28"/>
      <w:szCs w:val="28"/>
      <w:lang w:eastAsia="ar-SA" w:bidi="ar-SA"/>
    </w:rPr>
  </w:style>
  <w:style w:type="character" w:customStyle="1" w:styleId="40">
    <w:name w:val="4 текст Знак"/>
    <w:link w:val="4"/>
    <w:rsid w:val="00EE48CD"/>
    <w:rPr>
      <w:rFonts w:ascii="Times New Roman" w:eastAsia="Calibri" w:hAnsi="Times New Roman" w:cs="Times New Roman"/>
      <w:noProof/>
      <w:sz w:val="28"/>
      <w:szCs w:val="28"/>
      <w:lang w:eastAsia="ar-SA"/>
    </w:rPr>
  </w:style>
  <w:style w:type="paragraph" w:customStyle="1" w:styleId="cs2654ae3a">
    <w:name w:val="cs2654ae3a"/>
    <w:basedOn w:val="a"/>
    <w:rsid w:val="0089043B"/>
    <w:pPr>
      <w:widowControl/>
      <w:suppressAutoHyphens w:val="0"/>
      <w:spacing w:line="240" w:lineRule="auto"/>
      <w:textAlignment w:val="auto"/>
    </w:pPr>
    <w:rPr>
      <w:rFonts w:ascii="Times New Roman" w:eastAsiaTheme="minorEastAsia" w:hAnsi="Times New Roman" w:cs="Times New Roman"/>
      <w:kern w:val="0"/>
      <w:sz w:val="24"/>
      <w:lang w:eastAsia="ru-RU" w:bidi="ar-SA"/>
    </w:rPr>
  </w:style>
  <w:style w:type="character" w:customStyle="1" w:styleId="csd2c743de1">
    <w:name w:val="csd2c743de1"/>
    <w:basedOn w:val="a0"/>
    <w:rsid w:val="0089043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s16c7ebc21">
    <w:name w:val="cs16c7ebc21"/>
    <w:basedOn w:val="a0"/>
    <w:rsid w:val="0089043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s865bd0af">
    <w:name w:val="cs865bd0af"/>
    <w:basedOn w:val="a"/>
    <w:rsid w:val="001475F1"/>
    <w:pPr>
      <w:widowControl/>
      <w:suppressAutoHyphens w:val="0"/>
      <w:spacing w:after="200" w:line="240" w:lineRule="auto"/>
      <w:textAlignment w:val="auto"/>
    </w:pPr>
    <w:rPr>
      <w:rFonts w:ascii="Times New Roman" w:eastAsiaTheme="minorEastAsia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4342</Words>
  <Characters>24752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Zvonarev</dc:creator>
  <cp:lastModifiedBy>ПСП03</cp:lastModifiedBy>
  <cp:revision>7</cp:revision>
  <cp:lastPrinted>2019-02-27T07:43:00Z</cp:lastPrinted>
  <dcterms:created xsi:type="dcterms:W3CDTF">2019-02-27T07:01:00Z</dcterms:created>
  <dcterms:modified xsi:type="dcterms:W3CDTF">2019-02-27T08:15:00Z</dcterms:modified>
</cp:coreProperties>
</file>